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71" w:rsidRPr="001D437D" w:rsidRDefault="00233B0C" w:rsidP="001D437D">
      <w:pPr>
        <w:jc w:val="center"/>
        <w:rPr>
          <w:b/>
        </w:rPr>
      </w:pPr>
      <w:r w:rsidRPr="001D437D">
        <w:rPr>
          <w:b/>
        </w:rPr>
        <w:t>Mobile Applications Working Group Minutes</w:t>
      </w:r>
    </w:p>
    <w:p w:rsidR="00FA6B1C" w:rsidRPr="001D437D" w:rsidRDefault="00602093" w:rsidP="001D437D">
      <w:pPr>
        <w:jc w:val="center"/>
        <w:rPr>
          <w:b/>
        </w:rPr>
      </w:pPr>
      <w:r>
        <w:rPr>
          <w:b/>
        </w:rPr>
        <w:t>February 8, 2012</w:t>
      </w:r>
    </w:p>
    <w:p w:rsidR="00233B0C" w:rsidRDefault="00233B0C" w:rsidP="00FA6B1C">
      <w:pPr>
        <w:spacing w:after="0" w:line="240" w:lineRule="auto"/>
      </w:pPr>
      <w:r>
        <w:t>Attendees:</w:t>
      </w:r>
    </w:p>
    <w:p w:rsidR="00702ADC" w:rsidRDefault="00702ADC" w:rsidP="00FA6B1C">
      <w:pPr>
        <w:spacing w:after="0" w:line="240" w:lineRule="auto"/>
      </w:pPr>
    </w:p>
    <w:p w:rsidR="00602093" w:rsidRDefault="00233B0C" w:rsidP="00702ADC">
      <w:pPr>
        <w:spacing w:after="0" w:line="240" w:lineRule="auto"/>
        <w:ind w:left="720"/>
      </w:pPr>
      <w:r>
        <w:t>Constance Wisdo</w:t>
      </w:r>
      <w:r w:rsidR="00602093">
        <w:tab/>
      </w:r>
      <w:r w:rsidR="00602093">
        <w:tab/>
        <w:t>Gerard Dombroski</w:t>
      </w:r>
      <w:r w:rsidR="00602093">
        <w:tab/>
      </w:r>
      <w:r w:rsidR="00602093">
        <w:tab/>
      </w:r>
      <w:r w:rsidR="00702ADC">
        <w:t>Diane Kennedy</w:t>
      </w:r>
    </w:p>
    <w:p w:rsidR="00702ADC" w:rsidRDefault="00702ADC" w:rsidP="00702ADC">
      <w:pPr>
        <w:spacing w:after="0" w:line="240" w:lineRule="auto"/>
        <w:ind w:left="720"/>
      </w:pPr>
      <w:r>
        <w:t xml:space="preserve">Melissa </w:t>
      </w:r>
      <w:proofErr w:type="spellStart"/>
      <w:r>
        <w:t>Ketten</w:t>
      </w:r>
      <w:proofErr w:type="spellEnd"/>
      <w:r>
        <w:tab/>
      </w:r>
      <w:r>
        <w:tab/>
      </w:r>
      <w:r>
        <w:tab/>
        <w:t xml:space="preserve">Mike </w:t>
      </w:r>
      <w:proofErr w:type="spellStart"/>
      <w:r>
        <w:t>Baumhardt</w:t>
      </w:r>
      <w:proofErr w:type="spellEnd"/>
      <w:r>
        <w:tab/>
      </w:r>
      <w:r>
        <w:tab/>
        <w:t>Benjamin Bishop</w:t>
      </w:r>
    </w:p>
    <w:p w:rsidR="00702ADC" w:rsidRDefault="0008339E" w:rsidP="00702ADC">
      <w:pPr>
        <w:spacing w:after="0" w:line="240" w:lineRule="auto"/>
        <w:ind w:left="720"/>
      </w:pPr>
      <w:r>
        <w:t>Jennifer Gala</w:t>
      </w:r>
      <w:r w:rsidR="00702ADC">
        <w:t>s</w:t>
      </w:r>
      <w:r w:rsidR="00702ADC">
        <w:tab/>
      </w:r>
      <w:r w:rsidR="00702ADC">
        <w:tab/>
      </w:r>
      <w:r w:rsidR="00702ADC">
        <w:tab/>
        <w:t xml:space="preserve">Kristen </w:t>
      </w:r>
      <w:proofErr w:type="spellStart"/>
      <w:r w:rsidR="00702ADC">
        <w:t>Yarmey</w:t>
      </w:r>
      <w:proofErr w:type="spellEnd"/>
      <w:r w:rsidR="00702ADC">
        <w:tab/>
      </w:r>
      <w:r w:rsidR="00702ADC">
        <w:tab/>
      </w:r>
      <w:r w:rsidR="00702ADC">
        <w:tab/>
        <w:t xml:space="preserve">Lynn </w:t>
      </w:r>
      <w:proofErr w:type="spellStart"/>
      <w:r w:rsidR="00702ADC">
        <w:t>Pelick</w:t>
      </w:r>
      <w:proofErr w:type="spellEnd"/>
    </w:p>
    <w:p w:rsidR="00702ADC" w:rsidRDefault="00702ADC" w:rsidP="00702ADC">
      <w:pPr>
        <w:spacing w:after="0" w:line="240" w:lineRule="auto"/>
        <w:ind w:left="720"/>
      </w:pPr>
      <w:r>
        <w:t>Brendan Walker</w:t>
      </w:r>
      <w:r>
        <w:tab/>
      </w:r>
      <w:r>
        <w:tab/>
        <w:t xml:space="preserve">John </w:t>
      </w:r>
      <w:proofErr w:type="spellStart"/>
      <w:r>
        <w:t>Culkin</w:t>
      </w:r>
      <w:proofErr w:type="spellEnd"/>
      <w:r>
        <w:tab/>
      </w:r>
      <w:r>
        <w:tab/>
      </w:r>
      <w:r>
        <w:tab/>
        <w:t>Aileen McHale</w:t>
      </w:r>
    </w:p>
    <w:p w:rsidR="005A10A9" w:rsidRDefault="00702ADC" w:rsidP="005A10A9">
      <w:pPr>
        <w:spacing w:after="0" w:line="240" w:lineRule="auto"/>
        <w:ind w:left="720"/>
      </w:pPr>
      <w:r>
        <w:t>Cindy Hricko</w:t>
      </w:r>
      <w:r>
        <w:tab/>
      </w:r>
      <w:r>
        <w:tab/>
      </w:r>
      <w:r>
        <w:tab/>
        <w:t xml:space="preserve">Julie </w:t>
      </w:r>
      <w:proofErr w:type="spellStart"/>
      <w:r>
        <w:t>Brackeva</w:t>
      </w:r>
      <w:proofErr w:type="spellEnd"/>
      <w:r>
        <w:t>-Phillips</w:t>
      </w:r>
      <w:r>
        <w:tab/>
      </w:r>
      <w:r>
        <w:tab/>
      </w:r>
      <w:proofErr w:type="spellStart"/>
      <w:r>
        <w:t>Je</w:t>
      </w:r>
      <w:r w:rsidR="0008339E">
        <w:t>n</w:t>
      </w:r>
      <w:r>
        <w:t>n</w:t>
      </w:r>
      <w:proofErr w:type="spellEnd"/>
      <w:r>
        <w:t xml:space="preserve"> Dice</w:t>
      </w:r>
    </w:p>
    <w:p w:rsidR="00702ADC" w:rsidRDefault="00702ADC" w:rsidP="00702ADC">
      <w:pPr>
        <w:spacing w:after="0" w:line="240" w:lineRule="auto"/>
        <w:ind w:left="720"/>
      </w:pPr>
      <w:r>
        <w:t xml:space="preserve">Joe </w:t>
      </w:r>
      <w:proofErr w:type="spellStart"/>
      <w:r>
        <w:t>Casabona</w:t>
      </w:r>
      <w:proofErr w:type="spellEnd"/>
      <w:r>
        <w:tab/>
      </w:r>
      <w:r>
        <w:tab/>
      </w:r>
      <w:r>
        <w:tab/>
        <w:t>John Hogan</w:t>
      </w:r>
      <w:r w:rsidR="005A10A9">
        <w:tab/>
      </w:r>
      <w:r w:rsidR="005A10A9">
        <w:tab/>
      </w:r>
      <w:r w:rsidR="005A10A9">
        <w:tab/>
        <w:t>Jeff O’Malley</w:t>
      </w:r>
    </w:p>
    <w:p w:rsidR="00602093" w:rsidRDefault="00602093" w:rsidP="00602093">
      <w:pPr>
        <w:spacing w:after="0" w:line="240" w:lineRule="auto"/>
      </w:pPr>
    </w:p>
    <w:p w:rsidR="00602093" w:rsidRDefault="00233B0C" w:rsidP="00602093">
      <w:pPr>
        <w:spacing w:after="0" w:line="240" w:lineRule="auto"/>
      </w:pPr>
      <w:r>
        <w:tab/>
      </w:r>
      <w:r>
        <w:tab/>
      </w:r>
    </w:p>
    <w:p w:rsidR="00602093" w:rsidRDefault="00602093" w:rsidP="00602093">
      <w:pPr>
        <w:spacing w:after="0" w:line="240" w:lineRule="auto"/>
      </w:pPr>
    </w:p>
    <w:p w:rsidR="00602093" w:rsidRDefault="00602093" w:rsidP="0060209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Welcome to new members and review of minutes from last meeting (Connie Wisdo) </w:t>
      </w:r>
      <w:r w:rsidR="00702ADC">
        <w:rPr>
          <w:b/>
        </w:rPr>
        <w:t>–</w:t>
      </w:r>
    </w:p>
    <w:p w:rsidR="00702ADC" w:rsidRDefault="00702ADC" w:rsidP="00702ADC">
      <w:pPr>
        <w:pStyle w:val="ListParagraph"/>
        <w:spacing w:after="0" w:line="240" w:lineRule="auto"/>
      </w:pPr>
    </w:p>
    <w:p w:rsidR="0008339E" w:rsidRDefault="0008339E" w:rsidP="00702ADC">
      <w:pPr>
        <w:pStyle w:val="ListParagraph"/>
        <w:spacing w:after="0" w:line="240" w:lineRule="auto"/>
      </w:pPr>
      <w:r>
        <w:t xml:space="preserve">The group welcomed John Hogan, Aileen McHale, Jennifer Galas, and </w:t>
      </w:r>
      <w:proofErr w:type="spellStart"/>
      <w:r>
        <w:t>Jenn</w:t>
      </w:r>
      <w:proofErr w:type="spellEnd"/>
      <w:r>
        <w:t xml:space="preserve"> Dice to the group. Highlights of the December meeting:  </w:t>
      </w:r>
    </w:p>
    <w:p w:rsidR="0008339E" w:rsidRDefault="0008339E" w:rsidP="0008339E">
      <w:pPr>
        <w:pStyle w:val="ListParagraph"/>
        <w:numPr>
          <w:ilvl w:val="0"/>
          <w:numId w:val="4"/>
        </w:numPr>
        <w:spacing w:after="0" w:line="240" w:lineRule="auto"/>
      </w:pPr>
      <w:r>
        <w:t>T</w:t>
      </w:r>
      <w:r w:rsidR="00702ADC" w:rsidRPr="00702ADC">
        <w:t>he group</w:t>
      </w:r>
      <w:r w:rsidR="00583F8B">
        <w:t xml:space="preserve"> </w:t>
      </w:r>
      <w:r w:rsidR="00702ADC" w:rsidRPr="00702ADC">
        <w:t xml:space="preserve">identified new functionality that should be developed for mobile devices. </w:t>
      </w:r>
      <w:r w:rsidR="00331442">
        <w:t xml:space="preserve">  </w:t>
      </w:r>
    </w:p>
    <w:p w:rsidR="00702ADC" w:rsidRPr="00702ADC" w:rsidRDefault="00702ADC" w:rsidP="0008339E">
      <w:pPr>
        <w:pStyle w:val="ListParagraph"/>
        <w:numPr>
          <w:ilvl w:val="0"/>
          <w:numId w:val="4"/>
        </w:numPr>
        <w:spacing w:after="0" w:line="240" w:lineRule="auto"/>
      </w:pPr>
      <w:r>
        <w:t>The group discussed building a mobile enabled web site for this functionality rather than a native mobile app for specific device</w:t>
      </w:r>
      <w:r w:rsidR="00632DF6">
        <w:t>s</w:t>
      </w:r>
      <w:r>
        <w:t xml:space="preserve">, thus creating a device agnostic environment.  </w:t>
      </w:r>
    </w:p>
    <w:p w:rsidR="00702ADC" w:rsidRDefault="00702ADC">
      <w:pPr>
        <w:pStyle w:val="ListParagraph"/>
        <w:spacing w:after="0" w:line="240" w:lineRule="auto"/>
      </w:pPr>
    </w:p>
    <w:p w:rsidR="00583F8B" w:rsidRPr="00583F8B" w:rsidRDefault="00583F8B" w:rsidP="00583F8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583F8B">
        <w:rPr>
          <w:b/>
        </w:rPr>
        <w:t>Demo of mobile web app using SunGard Mobile Connection Framework for server connection (Joe Casabona) –</w:t>
      </w:r>
    </w:p>
    <w:p w:rsidR="00583F8B" w:rsidRDefault="00583F8B" w:rsidP="00583F8B">
      <w:pPr>
        <w:pStyle w:val="ListParagraph"/>
        <w:spacing w:after="0" w:line="240" w:lineRule="auto"/>
      </w:pPr>
    </w:p>
    <w:p w:rsidR="00F715A7" w:rsidRDefault="004570C3" w:rsidP="004570C3">
      <w:pPr>
        <w:pStyle w:val="ListParagraph"/>
        <w:spacing w:after="0" w:line="240" w:lineRule="auto"/>
      </w:pPr>
      <w:r>
        <w:t xml:space="preserve">Joe </w:t>
      </w:r>
      <w:r w:rsidR="0008339E">
        <w:t>walked</w:t>
      </w:r>
      <w:r w:rsidR="00B064A8">
        <w:t xml:space="preserve"> the group through an online </w:t>
      </w:r>
      <w:r w:rsidR="00632DF6">
        <w:t xml:space="preserve">demo of the </w:t>
      </w:r>
      <w:r>
        <w:t xml:space="preserve">new </w:t>
      </w:r>
      <w:r w:rsidR="00337335">
        <w:t>m</w:t>
      </w:r>
      <w:r>
        <w:t xml:space="preserve">obile </w:t>
      </w:r>
      <w:r w:rsidR="00337335">
        <w:t>a</w:t>
      </w:r>
      <w:r>
        <w:t xml:space="preserve">pp and </w:t>
      </w:r>
      <w:r w:rsidR="00337335">
        <w:t>we</w:t>
      </w:r>
      <w:r>
        <w:t xml:space="preserve">bsite.  </w:t>
      </w:r>
      <w:proofErr w:type="spellStart"/>
      <w:proofErr w:type="gramStart"/>
      <w:r w:rsidR="00CB4E70">
        <w:t>j</w:t>
      </w:r>
      <w:r w:rsidR="005811EE">
        <w:t>Q</w:t>
      </w:r>
      <w:r w:rsidR="00CB4E70">
        <w:t>uery</w:t>
      </w:r>
      <w:proofErr w:type="spellEnd"/>
      <w:proofErr w:type="gramEnd"/>
      <w:r w:rsidR="005811EE">
        <w:t xml:space="preserve"> </w:t>
      </w:r>
      <w:r w:rsidR="00337335">
        <w:t>M</w:t>
      </w:r>
      <w:r w:rsidR="005811EE">
        <w:t>obile is</w:t>
      </w:r>
      <w:r w:rsidR="00337335">
        <w:t xml:space="preserve"> currently</w:t>
      </w:r>
      <w:r w:rsidR="005811EE">
        <w:t xml:space="preserve"> being used</w:t>
      </w:r>
      <w:r w:rsidR="0008339E">
        <w:t xml:space="preserve"> to develop </w:t>
      </w:r>
      <w:r w:rsidR="005811EE">
        <w:t>the</w:t>
      </w:r>
      <w:r w:rsidR="009D7CE3">
        <w:t xml:space="preserve"> front</w:t>
      </w:r>
      <w:r w:rsidR="0008339E">
        <w:t>-</w:t>
      </w:r>
      <w:r w:rsidR="009D7CE3">
        <w:t>end</w:t>
      </w:r>
      <w:r w:rsidR="0008339E">
        <w:t>,</w:t>
      </w:r>
      <w:r w:rsidR="009D7CE3">
        <w:t xml:space="preserve"> user interface and we are c</w:t>
      </w:r>
      <w:r w:rsidR="005811EE">
        <w:t xml:space="preserve">onnecting to the SunGard Mobile </w:t>
      </w:r>
      <w:r w:rsidR="009D7CE3">
        <w:t xml:space="preserve">Connection </w:t>
      </w:r>
      <w:r w:rsidR="00337335">
        <w:t>f</w:t>
      </w:r>
      <w:r w:rsidR="009D7CE3">
        <w:t xml:space="preserve">ramework to </w:t>
      </w:r>
      <w:r w:rsidR="0008339E">
        <w:t>return</w:t>
      </w:r>
      <w:r w:rsidR="009D7CE3">
        <w:t xml:space="preserve"> the information</w:t>
      </w:r>
      <w:r w:rsidR="0008339E">
        <w:t xml:space="preserve"> back from the database</w:t>
      </w:r>
      <w:r w:rsidR="009D7CE3">
        <w:t>.</w:t>
      </w:r>
      <w:r w:rsidR="00E12E94">
        <w:t xml:space="preserve">  </w:t>
      </w:r>
      <w:proofErr w:type="spellStart"/>
      <w:proofErr w:type="gramStart"/>
      <w:r w:rsidR="00CB4E70">
        <w:t>jQuery</w:t>
      </w:r>
      <w:proofErr w:type="spellEnd"/>
      <w:proofErr w:type="gramEnd"/>
      <w:r>
        <w:t xml:space="preserve"> </w:t>
      </w:r>
      <w:r w:rsidR="00337335">
        <w:t>M</w:t>
      </w:r>
      <w:r>
        <w:t xml:space="preserve">obile has been </w:t>
      </w:r>
      <w:r w:rsidR="0008339E">
        <w:t xml:space="preserve">in use for some time, and </w:t>
      </w:r>
      <w:r>
        <w:t>tested thoroughly</w:t>
      </w:r>
      <w:r w:rsidR="0008339E">
        <w:t xml:space="preserve"> by its sponsoring organization(s)</w:t>
      </w:r>
      <w:r>
        <w:t xml:space="preserve">, so we know it works </w:t>
      </w:r>
      <w:r w:rsidR="003D797E">
        <w:t xml:space="preserve">well with </w:t>
      </w:r>
      <w:r w:rsidR="00632DF6">
        <w:t>many devices</w:t>
      </w:r>
      <w:r w:rsidR="003D797E">
        <w:t>,</w:t>
      </w:r>
      <w:r w:rsidR="00632DF6">
        <w:t xml:space="preserve"> such as </w:t>
      </w:r>
      <w:proofErr w:type="spellStart"/>
      <w:r>
        <w:t>iO</w:t>
      </w:r>
      <w:r w:rsidR="0008339E">
        <w:t>S</w:t>
      </w:r>
      <w:proofErr w:type="spellEnd"/>
      <w:r w:rsidR="0008339E">
        <w:t xml:space="preserve"> for </w:t>
      </w:r>
      <w:proofErr w:type="spellStart"/>
      <w:r w:rsidR="0008339E">
        <w:t>iPad</w:t>
      </w:r>
      <w:proofErr w:type="spellEnd"/>
      <w:r w:rsidR="0008339E">
        <w:t xml:space="preserve"> and </w:t>
      </w:r>
      <w:proofErr w:type="spellStart"/>
      <w:r w:rsidR="0008339E">
        <w:t>iPhone</w:t>
      </w:r>
      <w:proofErr w:type="spellEnd"/>
      <w:r w:rsidR="0008339E">
        <w:t>, Android devices and t</w:t>
      </w:r>
      <w:r>
        <w:t xml:space="preserve">ablets, </w:t>
      </w:r>
      <w:r w:rsidR="001E6C21">
        <w:t xml:space="preserve">and </w:t>
      </w:r>
      <w:r w:rsidR="00F715A7">
        <w:t xml:space="preserve">some </w:t>
      </w:r>
      <w:r>
        <w:t xml:space="preserve">Blackberry </w:t>
      </w:r>
      <w:r w:rsidR="001E6C21">
        <w:t>devices</w:t>
      </w:r>
      <w:r>
        <w:t xml:space="preserve">.  </w:t>
      </w:r>
    </w:p>
    <w:p w:rsidR="00F715A7" w:rsidRDefault="00F715A7" w:rsidP="004570C3">
      <w:pPr>
        <w:pStyle w:val="ListParagraph"/>
        <w:spacing w:after="0" w:line="240" w:lineRule="auto"/>
      </w:pPr>
    </w:p>
    <w:p w:rsidR="001E6C21" w:rsidRDefault="00F715A7" w:rsidP="004570C3">
      <w:pPr>
        <w:pStyle w:val="ListParagraph"/>
        <w:spacing w:after="0" w:line="240" w:lineRule="auto"/>
      </w:pPr>
      <w:r>
        <w:t>T</w:t>
      </w:r>
      <w:r w:rsidR="00632DF6">
        <w:t xml:space="preserve">he SunGard application talks to </w:t>
      </w:r>
      <w:r w:rsidR="0008339E">
        <w:t xml:space="preserve">our enterprise database </w:t>
      </w:r>
      <w:r w:rsidR="00632DF6">
        <w:t xml:space="preserve">server using </w:t>
      </w:r>
      <w:r w:rsidR="0008339E">
        <w:t>JSON.  E</w:t>
      </w:r>
      <w:r w:rsidR="003511C2">
        <w:t xml:space="preserve">ven though </w:t>
      </w:r>
      <w:r w:rsidR="00632DF6">
        <w:t xml:space="preserve">we </w:t>
      </w:r>
      <w:r w:rsidR="003511C2">
        <w:t xml:space="preserve">have our own app and </w:t>
      </w:r>
      <w:r w:rsidR="00040CAF">
        <w:t xml:space="preserve">do not </w:t>
      </w:r>
      <w:r w:rsidR="00632DF6">
        <w:t>use the SunGard app</w:t>
      </w:r>
      <w:r w:rsidR="003511C2">
        <w:t xml:space="preserve"> we are </w:t>
      </w:r>
      <w:r w:rsidR="00632DF6">
        <w:t>still us</w:t>
      </w:r>
      <w:r w:rsidR="003511C2">
        <w:t>ing</w:t>
      </w:r>
      <w:r w:rsidR="0008339E">
        <w:t xml:space="preserve"> the same back-end</w:t>
      </w:r>
      <w:r w:rsidR="003511C2">
        <w:t>.  W</w:t>
      </w:r>
      <w:r w:rsidR="00632DF6">
        <w:t xml:space="preserve">e </w:t>
      </w:r>
      <w:r w:rsidR="00040CAF">
        <w:t xml:space="preserve">are able to </w:t>
      </w:r>
      <w:r w:rsidR="00632DF6">
        <w:t xml:space="preserve">use </w:t>
      </w:r>
      <w:r w:rsidR="0008339E">
        <w:t>code that’s</w:t>
      </w:r>
      <w:r w:rsidR="00337335">
        <w:t xml:space="preserve"> already written </w:t>
      </w:r>
      <w:r w:rsidR="00632DF6">
        <w:t xml:space="preserve">without doing a lot of </w:t>
      </w:r>
      <w:r w:rsidR="00040CAF">
        <w:t xml:space="preserve">the </w:t>
      </w:r>
      <w:r w:rsidR="00632DF6">
        <w:t>work</w:t>
      </w:r>
      <w:r w:rsidR="0008339E">
        <w:t>,</w:t>
      </w:r>
      <w:r w:rsidR="003511C2">
        <w:t xml:space="preserve"> and </w:t>
      </w:r>
      <w:r w:rsidR="00632DF6">
        <w:t xml:space="preserve">we </w:t>
      </w:r>
      <w:r w:rsidR="00040CAF">
        <w:t xml:space="preserve">have the ability to </w:t>
      </w:r>
      <w:r w:rsidR="00632DF6">
        <w:t>customize the front</w:t>
      </w:r>
      <w:r w:rsidR="0008339E">
        <w:t>-</w:t>
      </w:r>
      <w:r w:rsidR="00632DF6">
        <w:t xml:space="preserve">end </w:t>
      </w:r>
      <w:r w:rsidR="003D797E">
        <w:t xml:space="preserve">appearance.  </w:t>
      </w:r>
    </w:p>
    <w:p w:rsidR="0008339E" w:rsidRDefault="0008339E" w:rsidP="004570C3">
      <w:pPr>
        <w:pStyle w:val="ListParagraph"/>
        <w:spacing w:after="0" w:line="240" w:lineRule="auto"/>
      </w:pPr>
    </w:p>
    <w:p w:rsidR="0008339E" w:rsidRDefault="0008339E" w:rsidP="004570C3">
      <w:pPr>
        <w:pStyle w:val="ListParagraph"/>
        <w:spacing w:after="0" w:line="240" w:lineRule="auto"/>
      </w:pPr>
      <w:r>
        <w:t>Because of the above reasons, we are going to move forward with these technologies as our development framework for our mobile-optimized Web site applications (i.e. our in-house mobile apps).</w:t>
      </w:r>
    </w:p>
    <w:p w:rsidR="00F715A7" w:rsidRDefault="00F715A7" w:rsidP="004570C3">
      <w:pPr>
        <w:pStyle w:val="ListParagraph"/>
        <w:spacing w:after="0" w:line="240" w:lineRule="auto"/>
      </w:pPr>
    </w:p>
    <w:p w:rsidR="00E12E94" w:rsidRDefault="00E12E94" w:rsidP="004570C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E12E94">
        <w:rPr>
          <w:b/>
        </w:rPr>
        <w:t xml:space="preserve">Preview of Mobile App surveys (Lori </w:t>
      </w:r>
      <w:proofErr w:type="spellStart"/>
      <w:r w:rsidRPr="00E12E94">
        <w:rPr>
          <w:b/>
        </w:rPr>
        <w:t>Nidoh</w:t>
      </w:r>
      <w:proofErr w:type="spellEnd"/>
      <w:r w:rsidRPr="00E12E94">
        <w:rPr>
          <w:b/>
        </w:rPr>
        <w:t>)</w:t>
      </w:r>
      <w:r w:rsidR="001E6C21">
        <w:rPr>
          <w:b/>
        </w:rPr>
        <w:t xml:space="preserve"> –</w:t>
      </w:r>
    </w:p>
    <w:p w:rsidR="00F715A7" w:rsidRDefault="00F715A7" w:rsidP="00F715A7">
      <w:pPr>
        <w:pStyle w:val="ListParagraph"/>
        <w:spacing w:after="0" w:line="240" w:lineRule="auto"/>
        <w:rPr>
          <w:b/>
        </w:rPr>
      </w:pPr>
    </w:p>
    <w:p w:rsidR="007717F3" w:rsidRDefault="0008339E" w:rsidP="001E6C21">
      <w:pPr>
        <w:pStyle w:val="ListParagraph"/>
        <w:spacing w:after="0" w:line="240" w:lineRule="auto"/>
      </w:pPr>
      <w:r>
        <w:t>Lori walked</w:t>
      </w:r>
      <w:r w:rsidR="00EB367D">
        <w:t xml:space="preserve"> the group through</w:t>
      </w:r>
      <w:r w:rsidR="00B064A8">
        <w:t xml:space="preserve"> the</w:t>
      </w:r>
      <w:r w:rsidR="00EB367D">
        <w:t xml:space="preserve"> online Mobile App survey</w:t>
      </w:r>
      <w:r w:rsidR="00C94EC2">
        <w:t xml:space="preserve"> hosted by Survey Monkey</w:t>
      </w:r>
      <w:r w:rsidR="00EB367D">
        <w:t xml:space="preserve">.  </w:t>
      </w:r>
      <w:r w:rsidR="00F715A7">
        <w:t>S</w:t>
      </w:r>
      <w:r w:rsidR="001E6C21">
        <w:t>urveys were developed for both users of the current mobile app and non-users</w:t>
      </w:r>
      <w:r w:rsidR="00B45960">
        <w:t xml:space="preserve">.  </w:t>
      </w:r>
      <w:r w:rsidR="001E6C21">
        <w:t xml:space="preserve"> If you </w:t>
      </w:r>
      <w:r w:rsidR="00567905">
        <w:t xml:space="preserve">already </w:t>
      </w:r>
      <w:r w:rsidR="001E6C21">
        <w:t xml:space="preserve">have the app </w:t>
      </w:r>
      <w:r w:rsidR="00B45960">
        <w:t>the s</w:t>
      </w:r>
      <w:r w:rsidR="00F715A7">
        <w:t>u</w:t>
      </w:r>
      <w:r w:rsidR="00567905">
        <w:t>r</w:t>
      </w:r>
      <w:r w:rsidR="00F715A7">
        <w:t>vey</w:t>
      </w:r>
      <w:r w:rsidR="00567905">
        <w:t xml:space="preserve"> </w:t>
      </w:r>
      <w:r w:rsidR="00B45960">
        <w:t xml:space="preserve">can be accessed </w:t>
      </w:r>
      <w:r w:rsidR="00567905">
        <w:t xml:space="preserve">within the </w:t>
      </w:r>
      <w:r w:rsidR="001E6C21">
        <w:t>app</w:t>
      </w:r>
      <w:r w:rsidR="00526F3E">
        <w:t>, under R</w:t>
      </w:r>
      <w:r w:rsidR="00B45960">
        <w:t>eferences</w:t>
      </w:r>
      <w:r w:rsidR="00567905">
        <w:t xml:space="preserve">; </w:t>
      </w:r>
      <w:r w:rsidR="001E6C21">
        <w:t xml:space="preserve">if you don’t have the app </w:t>
      </w:r>
      <w:r w:rsidR="00B45960">
        <w:lastRenderedPageBreak/>
        <w:t xml:space="preserve">there will be an </w:t>
      </w:r>
      <w:r w:rsidR="001E6C21">
        <w:t>external link</w:t>
      </w:r>
      <w:r w:rsidR="00B45960">
        <w:t xml:space="preserve"> to the survey</w:t>
      </w:r>
      <w:r w:rsidR="00526F3E">
        <w:t xml:space="preserve"> (www.scranton.edu/mobilesurvey)</w:t>
      </w:r>
      <w:r w:rsidR="001E6C21">
        <w:t xml:space="preserve">.  </w:t>
      </w:r>
      <w:r w:rsidR="00567905">
        <w:t xml:space="preserve">Surveys will be promoted through signs on campus, Royal News, social media, </w:t>
      </w:r>
      <w:proofErr w:type="spellStart"/>
      <w:r w:rsidR="00567905">
        <w:t>my.scranton</w:t>
      </w:r>
      <w:proofErr w:type="spellEnd"/>
      <w:r w:rsidR="00567905">
        <w:t>, etc.</w:t>
      </w:r>
      <w:r w:rsidR="007717F3">
        <w:t xml:space="preserve">  </w:t>
      </w:r>
      <w:r w:rsidR="00C94EC2">
        <w:t xml:space="preserve">Survey results </w:t>
      </w:r>
      <w:r w:rsidR="00B95E0C">
        <w:t>will be used to enhance the app</w:t>
      </w:r>
      <w:r w:rsidR="00100E60">
        <w:t xml:space="preserve">, </w:t>
      </w:r>
      <w:r w:rsidR="00B95E0C">
        <w:t>to guide future enhancements</w:t>
      </w:r>
      <w:r w:rsidR="00100E60">
        <w:t>,</w:t>
      </w:r>
      <w:r w:rsidR="00B95E0C">
        <w:t xml:space="preserve"> and future mobile development.  </w:t>
      </w:r>
      <w:r w:rsidR="00100E60">
        <w:t xml:space="preserve">Those who take the survey will be entered into a drawing.  In total there will be six winners (three </w:t>
      </w:r>
      <w:r w:rsidR="00331442">
        <w:t xml:space="preserve">of the six </w:t>
      </w:r>
      <w:r w:rsidR="00100E60">
        <w:t>winners will be students.)</w:t>
      </w:r>
      <w:r w:rsidR="007717F3">
        <w:t xml:space="preserve">  </w:t>
      </w:r>
      <w:r w:rsidR="00100E60">
        <w:t>P</w:t>
      </w:r>
      <w:r w:rsidR="0062723E">
        <w:t>rize</w:t>
      </w:r>
      <w:r w:rsidR="00B04A01">
        <w:t xml:space="preserve">s </w:t>
      </w:r>
      <w:r w:rsidR="0062723E">
        <w:t>include</w:t>
      </w:r>
      <w:r w:rsidR="007717F3">
        <w:t xml:space="preserve"> </w:t>
      </w:r>
      <w:r w:rsidR="0062723E">
        <w:t>Amazon gift cards,</w:t>
      </w:r>
      <w:r w:rsidR="007717F3">
        <w:t xml:space="preserve"> </w:t>
      </w:r>
      <w:r w:rsidR="00100E60">
        <w:t xml:space="preserve">iTunes gift cards, and </w:t>
      </w:r>
      <w:r w:rsidR="007717F3">
        <w:t xml:space="preserve">two </w:t>
      </w:r>
      <w:r w:rsidR="00B95E0C">
        <w:t>Kindle</w:t>
      </w:r>
      <w:r w:rsidR="00100E60">
        <w:t xml:space="preserve"> Fire</w:t>
      </w:r>
      <w:r w:rsidR="007717F3">
        <w:t>s</w:t>
      </w:r>
      <w:r w:rsidR="0062723E">
        <w:t>.</w:t>
      </w:r>
      <w:r w:rsidR="00006020">
        <w:t xml:space="preserve">  </w:t>
      </w:r>
    </w:p>
    <w:p w:rsidR="007717F3" w:rsidRDefault="007717F3" w:rsidP="001E6C21">
      <w:pPr>
        <w:pStyle w:val="ListParagraph"/>
        <w:spacing w:after="0" w:line="240" w:lineRule="auto"/>
      </w:pPr>
    </w:p>
    <w:p w:rsidR="00DB495A" w:rsidRDefault="000745B1" w:rsidP="001E6C21">
      <w:pPr>
        <w:pStyle w:val="ListParagraph"/>
        <w:spacing w:after="0" w:line="240" w:lineRule="auto"/>
      </w:pPr>
      <w:r>
        <w:t xml:space="preserve">Lori explained </w:t>
      </w:r>
      <w:r w:rsidR="007717F3">
        <w:t xml:space="preserve">why the survey asks </w:t>
      </w:r>
      <w:r w:rsidR="00255D9D">
        <w:t>w</w:t>
      </w:r>
      <w:r w:rsidR="00066037">
        <w:t xml:space="preserve">hat interface </w:t>
      </w:r>
      <w:r w:rsidR="00255D9D">
        <w:t>they</w:t>
      </w:r>
      <w:r w:rsidR="00066037">
        <w:t xml:space="preserve"> prefer.  </w:t>
      </w:r>
      <w:r>
        <w:t xml:space="preserve">Other than the wheel and the list view, </w:t>
      </w:r>
      <w:r w:rsidR="00255D9D">
        <w:t xml:space="preserve">the grid </w:t>
      </w:r>
      <w:r>
        <w:t xml:space="preserve">interface is available to us, </w:t>
      </w:r>
      <w:r w:rsidR="007717F3">
        <w:t>and a</w:t>
      </w:r>
      <w:r w:rsidR="00255D9D">
        <w:t xml:space="preserve"> fourth option</w:t>
      </w:r>
      <w:r w:rsidR="00331442">
        <w:t xml:space="preserve"> </w:t>
      </w:r>
      <w:r w:rsidR="007717F3">
        <w:t xml:space="preserve">is </w:t>
      </w:r>
      <w:r w:rsidR="00255D9D">
        <w:t>in development</w:t>
      </w:r>
      <w:r w:rsidR="007717F3">
        <w:t>.</w:t>
      </w:r>
      <w:r w:rsidR="00255D9D">
        <w:t xml:space="preserve">   Lori thinks that we are only allowed two</w:t>
      </w:r>
      <w:r>
        <w:t xml:space="preserve"> active interfaces by </w:t>
      </w:r>
      <w:proofErr w:type="spellStart"/>
      <w:r>
        <w:t>Straxis</w:t>
      </w:r>
      <w:proofErr w:type="spellEnd"/>
      <w:r w:rsidR="00255D9D">
        <w:t xml:space="preserve">, so if we </w:t>
      </w:r>
      <w:r>
        <w:t>are limited in this manner,</w:t>
      </w:r>
      <w:r w:rsidR="00255D9D">
        <w:t xml:space="preserve"> we would </w:t>
      </w:r>
      <w:r w:rsidR="00DB495A">
        <w:t xml:space="preserve">already </w:t>
      </w:r>
      <w:r w:rsidR="00255D9D">
        <w:t xml:space="preserve">have an idea of which one people </w:t>
      </w:r>
      <w:r w:rsidR="00331442">
        <w:t>prefer</w:t>
      </w:r>
      <w:r w:rsidR="00255D9D">
        <w:t xml:space="preserve">.  Lori </w:t>
      </w:r>
      <w:r w:rsidR="00B04A01">
        <w:t xml:space="preserve">thinks it will be </w:t>
      </w:r>
      <w:r w:rsidR="00255D9D">
        <w:t>interest</w:t>
      </w:r>
      <w:r w:rsidR="00B04A01">
        <w:t>ing</w:t>
      </w:r>
      <w:r w:rsidR="00255D9D">
        <w:t xml:space="preserve"> to see how many people </w:t>
      </w:r>
      <w:r w:rsidR="00DB495A">
        <w:t>actually know</w:t>
      </w:r>
      <w:r w:rsidR="007717F3">
        <w:t xml:space="preserve"> that </w:t>
      </w:r>
      <w:r w:rsidR="00DB495A">
        <w:t xml:space="preserve">there are two ways to interact with the app.  </w:t>
      </w:r>
    </w:p>
    <w:p w:rsidR="00D627D9" w:rsidRDefault="00D627D9" w:rsidP="001E6C21">
      <w:pPr>
        <w:pStyle w:val="ListParagraph"/>
        <w:spacing w:after="0" w:line="240" w:lineRule="auto"/>
      </w:pPr>
    </w:p>
    <w:p w:rsidR="00D627D9" w:rsidRDefault="000745B1" w:rsidP="00D627D9">
      <w:pPr>
        <w:spacing w:after="0" w:line="240" w:lineRule="auto"/>
        <w:ind w:left="720"/>
      </w:pPr>
      <w:r>
        <w:t>Gerard Dombroski suggested</w:t>
      </w:r>
      <w:r w:rsidR="00D627D9">
        <w:t xml:space="preserve"> </w:t>
      </w:r>
      <w:r w:rsidR="00AD3EAD">
        <w:t>a</w:t>
      </w:r>
      <w:r>
        <w:t>dding a message that states the</w:t>
      </w:r>
      <w:r w:rsidR="00D627D9">
        <w:t xml:space="preserve"> name will not be tied to the responses</w:t>
      </w:r>
      <w:r w:rsidR="00AD3EAD">
        <w:t xml:space="preserve"> </w:t>
      </w:r>
      <w:r>
        <w:t>provided</w:t>
      </w:r>
      <w:r w:rsidR="00D627D9">
        <w:t xml:space="preserve">.  </w:t>
      </w:r>
      <w:r>
        <w:t xml:space="preserve"> Lori agreed to do so.</w:t>
      </w:r>
    </w:p>
    <w:p w:rsidR="00D627D9" w:rsidRDefault="00D627D9" w:rsidP="00D627D9">
      <w:pPr>
        <w:spacing w:after="0" w:line="240" w:lineRule="auto"/>
        <w:ind w:left="720"/>
      </w:pPr>
    </w:p>
    <w:p w:rsidR="00B04A01" w:rsidRDefault="007A64E7" w:rsidP="001E6C21">
      <w:pPr>
        <w:pStyle w:val="ListParagraph"/>
        <w:spacing w:after="0" w:line="240" w:lineRule="auto"/>
      </w:pPr>
      <w:r>
        <w:t>I</w:t>
      </w:r>
      <w:r w:rsidR="003B08D2">
        <w:t>deas</w:t>
      </w:r>
      <w:r w:rsidR="00C23823">
        <w:t xml:space="preserve"> from the group</w:t>
      </w:r>
      <w:r w:rsidR="003B08D2">
        <w:t xml:space="preserve"> to </w:t>
      </w:r>
      <w:r w:rsidR="00AD3EAD">
        <w:t xml:space="preserve">encourage other students to take this </w:t>
      </w:r>
      <w:r w:rsidR="003B08D2">
        <w:t xml:space="preserve">survey: </w:t>
      </w:r>
      <w:r w:rsidR="00AD3EAD">
        <w:t xml:space="preserve">Distributing posters in </w:t>
      </w:r>
      <w:r w:rsidR="003B08D2">
        <w:t>r</w:t>
      </w:r>
      <w:r w:rsidR="00AD3EAD">
        <w:t>esidence h</w:t>
      </w:r>
      <w:r w:rsidR="00E93388">
        <w:t>all</w:t>
      </w:r>
      <w:r w:rsidR="00AD3EAD">
        <w:t>s</w:t>
      </w:r>
      <w:r w:rsidR="00E93388">
        <w:t xml:space="preserve">; </w:t>
      </w:r>
      <w:r w:rsidR="00AD3EAD">
        <w:t>RA distribut</w:t>
      </w:r>
      <w:r w:rsidR="00E93388">
        <w:t xml:space="preserve">ion; adding a QR code to the poster; </w:t>
      </w:r>
      <w:r w:rsidR="00E93388" w:rsidRPr="00CB4E70">
        <w:t>digital s</w:t>
      </w:r>
      <w:r w:rsidR="00CB4E70" w:rsidRPr="00CB4E70">
        <w:t>ignage</w:t>
      </w:r>
      <w:r>
        <w:t>;</w:t>
      </w:r>
      <w:r w:rsidR="003B08D2">
        <w:t xml:space="preserve"> </w:t>
      </w:r>
      <w:r>
        <w:t xml:space="preserve">staffed </w:t>
      </w:r>
      <w:r w:rsidR="003B08D2">
        <w:t xml:space="preserve">tables in </w:t>
      </w:r>
      <w:proofErr w:type="spellStart"/>
      <w:r w:rsidR="003B08D2">
        <w:t>DeNaples</w:t>
      </w:r>
      <w:proofErr w:type="spellEnd"/>
      <w:r w:rsidR="003B08D2">
        <w:t>.</w:t>
      </w:r>
      <w:r w:rsidR="00CB4E70">
        <w:t xml:space="preserve">  Lori will follow-up with digital signs.  </w:t>
      </w:r>
    </w:p>
    <w:p w:rsidR="00AD3EAD" w:rsidRDefault="00AD3EAD" w:rsidP="001E6C21">
      <w:pPr>
        <w:pStyle w:val="ListParagraph"/>
        <w:spacing w:after="0" w:line="240" w:lineRule="auto"/>
      </w:pPr>
    </w:p>
    <w:p w:rsidR="007A64E7" w:rsidRDefault="00C8496A" w:rsidP="001E6C21">
      <w:pPr>
        <w:pStyle w:val="ListParagraph"/>
        <w:spacing w:after="0" w:line="240" w:lineRule="auto"/>
      </w:pPr>
      <w:r>
        <w:t xml:space="preserve">Survey Monkey offers a choice that </w:t>
      </w:r>
      <w:r w:rsidR="007A64E7">
        <w:t>limit</w:t>
      </w:r>
      <w:r>
        <w:t xml:space="preserve">s </w:t>
      </w:r>
      <w:r w:rsidR="007A64E7">
        <w:t>one submission per IP address</w:t>
      </w:r>
      <w:r>
        <w:t xml:space="preserve"> to</w:t>
      </w:r>
      <w:r w:rsidR="007A64E7">
        <w:t xml:space="preserve"> prevent people from taking the survey more than once.  The group decides to leave the contest open</w:t>
      </w:r>
      <w:r>
        <w:t xml:space="preserve"> so that students can use public computers</w:t>
      </w:r>
      <w:r w:rsidR="00C23823">
        <w:t>;</w:t>
      </w:r>
      <w:r>
        <w:t xml:space="preserve"> Lori will </w:t>
      </w:r>
      <w:r w:rsidR="007A64E7">
        <w:t>check for duplicate</w:t>
      </w:r>
      <w:r>
        <w:t xml:space="preserve"> entries</w:t>
      </w:r>
      <w:r w:rsidR="007A64E7">
        <w:t>.</w:t>
      </w:r>
    </w:p>
    <w:p w:rsidR="007A64E7" w:rsidRDefault="007A64E7" w:rsidP="001E6C21">
      <w:pPr>
        <w:pStyle w:val="ListParagraph"/>
        <w:spacing w:after="0" w:line="240" w:lineRule="auto"/>
      </w:pPr>
    </w:p>
    <w:p w:rsidR="00D627D9" w:rsidRDefault="00B04A01" w:rsidP="00B04A0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B04A01">
        <w:rPr>
          <w:b/>
        </w:rPr>
        <w:t>Vote for your top 5 apps (All)</w:t>
      </w:r>
      <w:r w:rsidR="00D627D9">
        <w:rPr>
          <w:b/>
        </w:rPr>
        <w:t xml:space="preserve"> – </w:t>
      </w:r>
    </w:p>
    <w:p w:rsidR="000745B1" w:rsidRDefault="000745B1" w:rsidP="000745B1">
      <w:pPr>
        <w:spacing w:after="0" w:line="240" w:lineRule="auto"/>
        <w:rPr>
          <w:b/>
        </w:rPr>
      </w:pPr>
    </w:p>
    <w:p w:rsidR="000745B1" w:rsidRPr="000745B1" w:rsidRDefault="000745B1" w:rsidP="000745B1">
      <w:pPr>
        <w:spacing w:after="0" w:line="240" w:lineRule="auto"/>
        <w:ind w:left="720"/>
      </w:pPr>
      <w:r>
        <w:t>At the last meeting we went around the room and asked each attendee for their suggestions for mobile functionality.  This list was turned into a matrix and at this meeting everyone was asked to choose their top 5 from the list.  Responses are below, and the finalized grid is provided as an attachment.</w:t>
      </w:r>
    </w:p>
    <w:p w:rsidR="00D627D9" w:rsidRDefault="00D627D9" w:rsidP="00D627D9">
      <w:pPr>
        <w:pStyle w:val="ListParagraph"/>
        <w:spacing w:after="0" w:line="240" w:lineRule="auto"/>
        <w:rPr>
          <w:b/>
        </w:rPr>
      </w:pPr>
    </w:p>
    <w:p w:rsidR="00525968" w:rsidRDefault="0058020E" w:rsidP="001E6C21">
      <w:pPr>
        <w:pStyle w:val="ListParagraph"/>
        <w:spacing w:after="0" w:line="240" w:lineRule="auto"/>
      </w:pPr>
      <w:r>
        <w:t xml:space="preserve">Top 5 </w:t>
      </w:r>
      <w:r w:rsidR="00A0070E">
        <w:t xml:space="preserve">group </w:t>
      </w:r>
      <w:r>
        <w:t>votes –</w:t>
      </w:r>
      <w:r w:rsidR="005E7E87">
        <w:t xml:space="preserve"> </w:t>
      </w:r>
      <w:r>
        <w:t>LMS, class registration, Royal Card administration, laundry view, computer lab availability</w:t>
      </w:r>
      <w:r w:rsidR="005E7E87">
        <w:t>.  Members of the group from the PIR division were</w:t>
      </w:r>
      <w:r w:rsidR="00331442">
        <w:t xml:space="preserve"> concerned that </w:t>
      </w:r>
      <w:r w:rsidR="00525968">
        <w:t xml:space="preserve">Blackboard may not support Royal Card Administration.  </w:t>
      </w:r>
    </w:p>
    <w:p w:rsidR="00525968" w:rsidRDefault="00525968" w:rsidP="001E6C21">
      <w:pPr>
        <w:pStyle w:val="ListParagraph"/>
        <w:spacing w:after="0" w:line="240" w:lineRule="auto"/>
      </w:pPr>
    </w:p>
    <w:p w:rsidR="00B3506E" w:rsidRDefault="005E7E87" w:rsidP="001E6C21">
      <w:pPr>
        <w:pStyle w:val="ListParagraph"/>
        <w:spacing w:after="0" w:line="240" w:lineRule="auto"/>
      </w:pPr>
      <w:r>
        <w:t>Tim Meade suggested</w:t>
      </w:r>
      <w:r w:rsidR="00525968">
        <w:t xml:space="preserve"> color coding the functions that can be easily tackled, such as the Aquinas newspaper, academic calendar, app experience, channel guide, gym schedules, </w:t>
      </w:r>
      <w:r w:rsidR="00280155">
        <w:t>(maybe)</w:t>
      </w:r>
      <w:r w:rsidR="00B3506E">
        <w:t xml:space="preserve"> self-service class</w:t>
      </w:r>
      <w:r w:rsidR="00280155">
        <w:t xml:space="preserve"> schedules, final exam schedule, </w:t>
      </w:r>
      <w:r w:rsidR="00921F29">
        <w:t xml:space="preserve">and </w:t>
      </w:r>
      <w:r w:rsidR="00331442">
        <w:t xml:space="preserve">the </w:t>
      </w:r>
      <w:r w:rsidR="00921F29">
        <w:t>Scranton</w:t>
      </w:r>
      <w:r w:rsidR="00280155">
        <w:t xml:space="preserve"> wallpaper.</w:t>
      </w:r>
    </w:p>
    <w:p w:rsidR="00B3506E" w:rsidRDefault="00B3506E" w:rsidP="001E6C21">
      <w:pPr>
        <w:pStyle w:val="ListParagraph"/>
        <w:spacing w:after="0" w:line="240" w:lineRule="auto"/>
      </w:pPr>
    </w:p>
    <w:p w:rsidR="00280155" w:rsidRDefault="005E7E87" w:rsidP="001E6C21">
      <w:pPr>
        <w:pStyle w:val="ListParagraph"/>
        <w:spacing w:after="0" w:line="240" w:lineRule="auto"/>
      </w:pPr>
      <w:r>
        <w:t xml:space="preserve">Even though the Java City web cam was not a top vote-getter, </w:t>
      </w:r>
      <w:r w:rsidR="00B3506E">
        <w:t xml:space="preserve">Kristen </w:t>
      </w:r>
      <w:proofErr w:type="spellStart"/>
      <w:r w:rsidR="00B3506E">
        <w:t>Yarmey</w:t>
      </w:r>
      <w:proofErr w:type="spellEnd"/>
      <w:r w:rsidR="00B3506E">
        <w:t xml:space="preserve"> will take a look at the library’s budget</w:t>
      </w:r>
      <w:r>
        <w:t xml:space="preserve"> to see if it can be implemented</w:t>
      </w:r>
      <w:r w:rsidR="00B3506E">
        <w:t xml:space="preserve">.   </w:t>
      </w:r>
      <w:r w:rsidR="00280155">
        <w:t xml:space="preserve">Before </w:t>
      </w:r>
      <w:r>
        <w:t>she purchases,</w:t>
      </w:r>
      <w:r w:rsidR="00280155">
        <w:t xml:space="preserve"> Tim </w:t>
      </w:r>
      <w:r>
        <w:t>Meade needs to verify</w:t>
      </w:r>
      <w:r w:rsidR="00280155">
        <w:t xml:space="preserve"> the webcam will work with the network.  </w:t>
      </w:r>
      <w:r w:rsidR="00B3506E">
        <w:t xml:space="preserve">Connie </w:t>
      </w:r>
      <w:r>
        <w:t xml:space="preserve">gave </w:t>
      </w:r>
      <w:r w:rsidR="00B3506E">
        <w:t>webcam pricing and specs</w:t>
      </w:r>
      <w:r>
        <w:t xml:space="preserve"> – obtained a few weeks ago by Tim -</w:t>
      </w:r>
      <w:r w:rsidR="00B3506E">
        <w:t xml:space="preserve"> to </w:t>
      </w:r>
      <w:r>
        <w:t>Kristen (after the meeting concluded.)</w:t>
      </w:r>
    </w:p>
    <w:p w:rsidR="00280155" w:rsidRDefault="00280155" w:rsidP="001E6C21">
      <w:pPr>
        <w:pStyle w:val="ListParagraph"/>
        <w:spacing w:after="0" w:line="240" w:lineRule="auto"/>
      </w:pPr>
    </w:p>
    <w:p w:rsidR="00280155" w:rsidRDefault="005E7E87" w:rsidP="001E6C21">
      <w:pPr>
        <w:pStyle w:val="ListParagraph"/>
        <w:spacing w:after="0" w:line="240" w:lineRule="auto"/>
      </w:pPr>
      <w:r>
        <w:t>The m</w:t>
      </w:r>
      <w:r w:rsidR="00280155">
        <w:t xml:space="preserve">obile survey results will </w:t>
      </w:r>
      <w:r>
        <w:t xml:space="preserve">be reviewed at the next meeting and compared to the group’s votes.  </w:t>
      </w:r>
      <w:r w:rsidR="00280155">
        <w:t xml:space="preserve"> </w:t>
      </w:r>
    </w:p>
    <w:p w:rsidR="0070547F" w:rsidRDefault="0070547F" w:rsidP="001E6C21">
      <w:pPr>
        <w:pStyle w:val="ListParagraph"/>
        <w:spacing w:after="0" w:line="240" w:lineRule="auto"/>
      </w:pPr>
    </w:p>
    <w:p w:rsidR="00066037" w:rsidRDefault="00280155" w:rsidP="001E6C21">
      <w:pPr>
        <w:pStyle w:val="ListParagraph"/>
        <w:spacing w:after="0" w:line="240" w:lineRule="auto"/>
      </w:pPr>
      <w:r>
        <w:t xml:space="preserve">The next scheduled meeting is on Monday, March 19, 2012, 3-4:30 p.m., </w:t>
      </w:r>
      <w:r w:rsidR="005E7E87">
        <w:t xml:space="preserve">in </w:t>
      </w:r>
      <w:r>
        <w:t>AMH 103</w:t>
      </w:r>
      <w:r w:rsidR="005E7E87">
        <w:t>.</w:t>
      </w:r>
    </w:p>
    <w:p w:rsidR="005A10A9" w:rsidRDefault="005A10A9" w:rsidP="001E6C21">
      <w:pPr>
        <w:pStyle w:val="ListParagraph"/>
        <w:spacing w:after="0" w:line="240" w:lineRule="auto"/>
        <w:sectPr w:rsidR="005A10A9" w:rsidSect="004F186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2941" w:type="dxa"/>
        <w:tblInd w:w="93" w:type="dxa"/>
        <w:tblLook w:val="04A0"/>
      </w:tblPr>
      <w:tblGrid>
        <w:gridCol w:w="7772"/>
        <w:gridCol w:w="1911"/>
        <w:gridCol w:w="938"/>
        <w:gridCol w:w="960"/>
        <w:gridCol w:w="1360"/>
      </w:tblGrid>
      <w:tr w:rsidR="005A10A9" w:rsidRPr="005A10A9" w:rsidTr="005A10A9">
        <w:trPr>
          <w:trHeight w:val="300"/>
        </w:trPr>
        <w:tc>
          <w:tcPr>
            <w:tcW w:w="10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2-8-12 Summary of input from group members regarding new functionality in the mobile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optimized web site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10A9" w:rsidRPr="005A10A9" w:rsidTr="00314CF9">
        <w:trPr>
          <w:trHeight w:val="540"/>
        </w:trPr>
        <w:tc>
          <w:tcPr>
            <w:tcW w:w="12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Dark green indicates top vote-getter, light green indicates the functionality is easy to build, gray indicates </w:t>
            </w:r>
            <w:proofErr w:type="spellStart"/>
            <w:r w:rsidRPr="005A10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Straxis</w:t>
            </w:r>
            <w:proofErr w:type="spellEnd"/>
            <w:r w:rsidRPr="005A10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is implementing in its mobile app</w:t>
            </w:r>
          </w:p>
        </w:tc>
      </w:tr>
      <w:tr w:rsidR="005A10A9" w:rsidRPr="005A10A9" w:rsidTr="005A10A9">
        <w:trPr>
          <w:trHeight w:val="915"/>
        </w:trPr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Function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Teaching/Learning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Student Admin </w:t>
            </w:r>
            <w:proofErr w:type="spellStart"/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svcs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Other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Tally</w:t>
            </w:r>
          </w:p>
        </w:tc>
      </w:tr>
      <w:tr w:rsidR="005A10A9" w:rsidRPr="005A10A9" w:rsidTr="005A10A9">
        <w:trPr>
          <w:trHeight w:val="390"/>
        </w:trPr>
        <w:tc>
          <w:tcPr>
            <w:tcW w:w="7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Royal Card administration (add money, etc.)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10A9">
              <w:rPr>
                <w:rFonts w:ascii="Calibri" w:eastAsia="Times New Roman" w:hAnsi="Calibri" w:cs="Times New Roman"/>
                <w:color w:val="000000"/>
              </w:rPr>
              <w:t>xxxxxxxx</w:t>
            </w:r>
            <w:proofErr w:type="spellEnd"/>
          </w:p>
        </w:tc>
      </w:tr>
      <w:tr w:rsidR="005A10A9" w:rsidRPr="005A10A9" w:rsidTr="005A10A9">
        <w:trPr>
          <w:trHeight w:val="510"/>
        </w:trPr>
        <w:tc>
          <w:tcPr>
            <w:tcW w:w="7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Learning Management System, same functionality as PC desktop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10A9">
              <w:rPr>
                <w:rFonts w:ascii="Calibri" w:eastAsia="Times New Roman" w:hAnsi="Calibri" w:cs="Times New Roman"/>
                <w:color w:val="000000"/>
              </w:rPr>
              <w:t>xxxxxxxxxxxx</w:t>
            </w:r>
            <w:proofErr w:type="spellEnd"/>
          </w:p>
        </w:tc>
      </w:tr>
      <w:tr w:rsidR="005A10A9" w:rsidRPr="005A10A9" w:rsidTr="005A10A9">
        <w:trPr>
          <w:trHeight w:val="510"/>
        </w:trPr>
        <w:tc>
          <w:tcPr>
            <w:tcW w:w="7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10A9">
              <w:rPr>
                <w:rFonts w:ascii="Calibri" w:eastAsia="Times New Roman" w:hAnsi="Calibri" w:cs="Times New Roman"/>
                <w:color w:val="000000"/>
              </w:rPr>
              <w:t>LaundryView</w:t>
            </w:r>
            <w:proofErr w:type="spellEnd"/>
            <w:r w:rsidRPr="005A10A9">
              <w:rPr>
                <w:rFonts w:ascii="Calibri" w:eastAsia="Times New Roman" w:hAnsi="Calibri" w:cs="Times New Roman"/>
                <w:color w:val="000000"/>
              </w:rPr>
              <w:t xml:space="preserve"> Status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10A9">
              <w:rPr>
                <w:rFonts w:ascii="Calibri" w:eastAsia="Times New Roman" w:hAnsi="Calibri" w:cs="Times New Roman"/>
                <w:color w:val="000000"/>
              </w:rPr>
              <w:t>xxxxxxx</w:t>
            </w:r>
            <w:proofErr w:type="spellEnd"/>
          </w:p>
        </w:tc>
      </w:tr>
      <w:tr w:rsidR="005A10A9" w:rsidRPr="005A10A9" w:rsidTr="005A10A9">
        <w:trPr>
          <w:trHeight w:val="525"/>
        </w:trPr>
        <w:tc>
          <w:tcPr>
            <w:tcW w:w="7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Computer Lab availability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10A9">
              <w:rPr>
                <w:rFonts w:ascii="Calibri" w:eastAsia="Times New Roman" w:hAnsi="Calibri" w:cs="Times New Roman"/>
                <w:color w:val="000000"/>
              </w:rPr>
              <w:t>xxxxxxxx</w:t>
            </w:r>
            <w:proofErr w:type="spellEnd"/>
          </w:p>
        </w:tc>
      </w:tr>
      <w:tr w:rsidR="005A10A9" w:rsidRPr="005A10A9" w:rsidTr="005A10A9">
        <w:trPr>
          <w:trHeight w:val="450"/>
        </w:trPr>
        <w:tc>
          <w:tcPr>
            <w:tcW w:w="7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Register for classes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10A9">
              <w:rPr>
                <w:rFonts w:ascii="Calibri" w:eastAsia="Times New Roman" w:hAnsi="Calibri" w:cs="Times New Roman"/>
                <w:color w:val="000000"/>
              </w:rPr>
              <w:t>xxxxxxxxxxx</w:t>
            </w:r>
            <w:proofErr w:type="spellEnd"/>
          </w:p>
        </w:tc>
      </w:tr>
      <w:tr w:rsidR="005A10A9" w:rsidRPr="005A10A9" w:rsidTr="005A10A9">
        <w:trPr>
          <w:trHeight w:val="390"/>
        </w:trPr>
        <w:tc>
          <w:tcPr>
            <w:tcW w:w="7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Gym schedule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xx</w:t>
            </w:r>
          </w:p>
        </w:tc>
      </w:tr>
      <w:tr w:rsidR="005A10A9" w:rsidRPr="005A10A9" w:rsidTr="005A10A9">
        <w:trPr>
          <w:trHeight w:val="345"/>
        </w:trPr>
        <w:tc>
          <w:tcPr>
            <w:tcW w:w="7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Final Exam Schedule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xx</w:t>
            </w:r>
          </w:p>
        </w:tc>
      </w:tr>
      <w:tr w:rsidR="005A10A9" w:rsidRPr="005A10A9" w:rsidTr="005A10A9">
        <w:trPr>
          <w:trHeight w:val="405"/>
        </w:trPr>
        <w:tc>
          <w:tcPr>
            <w:tcW w:w="7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Channel Guide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5A10A9" w:rsidRPr="005A10A9" w:rsidTr="005A10A9">
        <w:trPr>
          <w:trHeight w:val="645"/>
        </w:trPr>
        <w:tc>
          <w:tcPr>
            <w:tcW w:w="7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Scranton Wallpaper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10A9" w:rsidRPr="005A10A9" w:rsidTr="005A10A9">
        <w:trPr>
          <w:trHeight w:val="315"/>
        </w:trPr>
        <w:tc>
          <w:tcPr>
            <w:tcW w:w="7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Aquinas newspaper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10A9">
              <w:rPr>
                <w:rFonts w:ascii="Calibri" w:eastAsia="Times New Roman" w:hAnsi="Calibri" w:cs="Times New Roman"/>
                <w:color w:val="000000"/>
              </w:rPr>
              <w:t>xxxx</w:t>
            </w:r>
            <w:proofErr w:type="spellEnd"/>
          </w:p>
        </w:tc>
      </w:tr>
      <w:tr w:rsidR="005A10A9" w:rsidRPr="005A10A9" w:rsidTr="005A10A9">
        <w:trPr>
          <w:trHeight w:val="315"/>
        </w:trPr>
        <w:tc>
          <w:tcPr>
            <w:tcW w:w="7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Academic Calendar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xx</w:t>
            </w:r>
          </w:p>
        </w:tc>
      </w:tr>
      <w:tr w:rsidR="005A10A9" w:rsidRPr="005A10A9" w:rsidTr="005A10A9">
        <w:trPr>
          <w:trHeight w:val="495"/>
        </w:trPr>
        <w:tc>
          <w:tcPr>
            <w:tcW w:w="7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Banner Self Service –</w:t>
            </w:r>
            <w:proofErr w:type="spellStart"/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Gradebook</w:t>
            </w:r>
            <w:proofErr w:type="spellEnd"/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(Faculty)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10A9">
              <w:rPr>
                <w:rFonts w:ascii="Calibri" w:eastAsia="Times New Roman" w:hAnsi="Calibri" w:cs="Times New Roman"/>
                <w:color w:val="000000"/>
              </w:rPr>
              <w:t>xxxxx</w:t>
            </w:r>
            <w:proofErr w:type="spellEnd"/>
          </w:p>
        </w:tc>
      </w:tr>
      <w:tr w:rsidR="005A10A9" w:rsidRPr="005A10A9" w:rsidTr="005A10A9">
        <w:trPr>
          <w:trHeight w:val="615"/>
        </w:trPr>
        <w:tc>
          <w:tcPr>
            <w:tcW w:w="7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Banner Self Service – class lists (Faculty)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xxx</w:t>
            </w:r>
          </w:p>
        </w:tc>
      </w:tr>
      <w:tr w:rsidR="005A10A9" w:rsidRPr="005A10A9" w:rsidTr="005A10A9">
        <w:trPr>
          <w:trHeight w:val="495"/>
        </w:trPr>
        <w:tc>
          <w:tcPr>
            <w:tcW w:w="7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Banner Self Service – teaching schedule (Faculty)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xxx</w:t>
            </w:r>
          </w:p>
        </w:tc>
      </w:tr>
      <w:tr w:rsidR="005A10A9" w:rsidRPr="005A10A9" w:rsidTr="005A10A9">
        <w:trPr>
          <w:trHeight w:val="405"/>
        </w:trPr>
        <w:tc>
          <w:tcPr>
            <w:tcW w:w="7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Reservations for Library study rooms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10A9">
              <w:rPr>
                <w:rFonts w:ascii="Calibri" w:eastAsia="Times New Roman" w:hAnsi="Calibri" w:cs="Times New Roman"/>
                <w:color w:val="000000"/>
              </w:rPr>
              <w:t>xxxx</w:t>
            </w:r>
            <w:proofErr w:type="spellEnd"/>
          </w:p>
        </w:tc>
      </w:tr>
      <w:tr w:rsidR="005A10A9" w:rsidRPr="005A10A9" w:rsidTr="005A10A9">
        <w:trPr>
          <w:trHeight w:val="540"/>
        </w:trPr>
        <w:tc>
          <w:tcPr>
            <w:tcW w:w="7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WebCam</w:t>
            </w:r>
            <w:proofErr w:type="spellEnd"/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for Java City line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10A9">
              <w:rPr>
                <w:rFonts w:ascii="Calibri" w:eastAsia="Times New Roman" w:hAnsi="Calibri" w:cs="Times New Roman"/>
                <w:color w:val="000000"/>
              </w:rPr>
              <w:t>xxxx</w:t>
            </w:r>
            <w:proofErr w:type="spellEnd"/>
          </w:p>
        </w:tc>
      </w:tr>
      <w:tr w:rsidR="005A10A9" w:rsidRPr="005A10A9" w:rsidTr="005A10A9">
        <w:trPr>
          <w:trHeight w:val="525"/>
        </w:trPr>
        <w:tc>
          <w:tcPr>
            <w:tcW w:w="7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Quizzes during athletic events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5A10A9" w:rsidRPr="005A10A9" w:rsidTr="005A10A9">
        <w:trPr>
          <w:trHeight w:val="315"/>
        </w:trPr>
        <w:tc>
          <w:tcPr>
            <w:tcW w:w="7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In-class Jeopardy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10A9" w:rsidRPr="005A10A9" w:rsidTr="005A10A9">
        <w:trPr>
          <w:trHeight w:val="690"/>
        </w:trPr>
        <w:tc>
          <w:tcPr>
            <w:tcW w:w="7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“Locale” app which puts your phone on vibrate when you walk into certain buildings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10A9" w:rsidRPr="005A10A9" w:rsidTr="005A10A9">
        <w:trPr>
          <w:trHeight w:val="465"/>
        </w:trPr>
        <w:tc>
          <w:tcPr>
            <w:tcW w:w="7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Games – “Crossing Jefferson”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xxx</w:t>
            </w:r>
          </w:p>
        </w:tc>
      </w:tr>
      <w:tr w:rsidR="005A10A9" w:rsidRPr="005A10A9" w:rsidTr="005A10A9">
        <w:trPr>
          <w:trHeight w:val="360"/>
        </w:trPr>
        <w:tc>
          <w:tcPr>
            <w:tcW w:w="7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Chat with various Campus offices (similar to Library’s)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5A10A9" w:rsidRPr="005A10A9" w:rsidTr="005A10A9">
        <w:trPr>
          <w:trHeight w:val="315"/>
        </w:trPr>
        <w:tc>
          <w:tcPr>
            <w:tcW w:w="7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Student Events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xxx</w:t>
            </w:r>
          </w:p>
        </w:tc>
      </w:tr>
      <w:tr w:rsidR="005A10A9" w:rsidRPr="005A10A9" w:rsidTr="005A10A9">
        <w:trPr>
          <w:trHeight w:val="435"/>
        </w:trPr>
        <w:tc>
          <w:tcPr>
            <w:tcW w:w="7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Orientation Schedule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10A9" w:rsidRPr="005A10A9" w:rsidTr="005A10A9">
        <w:trPr>
          <w:trHeight w:val="480"/>
        </w:trPr>
        <w:tc>
          <w:tcPr>
            <w:tcW w:w="7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Contact Info for Clubs and Orgs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10A9" w:rsidRPr="005A10A9" w:rsidTr="005A10A9">
        <w:trPr>
          <w:trHeight w:val="315"/>
        </w:trPr>
        <w:tc>
          <w:tcPr>
            <w:tcW w:w="77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Housing Lottery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xx</w:t>
            </w:r>
          </w:p>
        </w:tc>
      </w:tr>
      <w:tr w:rsidR="005A10A9" w:rsidRPr="005A10A9" w:rsidTr="005A10A9">
        <w:trPr>
          <w:trHeight w:val="315"/>
        </w:trPr>
        <w:tc>
          <w:tcPr>
            <w:tcW w:w="7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Equipment Request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xxx</w:t>
            </w:r>
          </w:p>
        </w:tc>
      </w:tr>
      <w:tr w:rsidR="005A10A9" w:rsidRPr="005A10A9" w:rsidTr="005A10A9">
        <w:trPr>
          <w:trHeight w:val="465"/>
        </w:trPr>
        <w:tc>
          <w:tcPr>
            <w:tcW w:w="7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Library catalog interaction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A10A9" w:rsidRPr="005A10A9" w:rsidTr="005A10A9">
        <w:trPr>
          <w:trHeight w:val="645"/>
        </w:trPr>
        <w:tc>
          <w:tcPr>
            <w:tcW w:w="7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Dining Service menus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A10A9" w:rsidRPr="005A10A9" w:rsidTr="005A10A9">
        <w:trPr>
          <w:trHeight w:val="480"/>
        </w:trPr>
        <w:tc>
          <w:tcPr>
            <w:tcW w:w="7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Emergency Notification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A10A9" w:rsidRPr="005A10A9" w:rsidTr="005A10A9">
        <w:trPr>
          <w:trHeight w:val="825"/>
        </w:trPr>
        <w:tc>
          <w:tcPr>
            <w:tcW w:w="7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App experience customized for certain groups of “users” , i.e. prospective students vs. current students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0A9">
              <w:rPr>
                <w:rFonts w:ascii="Calibri" w:eastAsia="Times New Roman" w:hAnsi="Calibri" w:cs="Times New Roman"/>
                <w:color w:val="000000"/>
              </w:rPr>
              <w:t>xxx</w:t>
            </w:r>
          </w:p>
        </w:tc>
      </w:tr>
    </w:tbl>
    <w:p w:rsidR="005A10A9" w:rsidRDefault="005A10A9" w:rsidP="001E6C21">
      <w:pPr>
        <w:pStyle w:val="ListParagraph"/>
        <w:spacing w:after="0" w:line="240" w:lineRule="auto"/>
      </w:pPr>
    </w:p>
    <w:sectPr w:rsidR="005A10A9" w:rsidSect="005A10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BA0" w:rsidRDefault="00450BA0" w:rsidP="00926E14">
      <w:pPr>
        <w:spacing w:after="0" w:line="240" w:lineRule="auto"/>
      </w:pPr>
      <w:r>
        <w:separator/>
      </w:r>
    </w:p>
  </w:endnote>
  <w:endnote w:type="continuationSeparator" w:id="0">
    <w:p w:rsidR="00450BA0" w:rsidRDefault="00450BA0" w:rsidP="0092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BA0" w:rsidRDefault="00450BA0" w:rsidP="00926E14">
      <w:pPr>
        <w:spacing w:after="0" w:line="240" w:lineRule="auto"/>
      </w:pPr>
      <w:r>
        <w:separator/>
      </w:r>
    </w:p>
  </w:footnote>
  <w:footnote w:type="continuationSeparator" w:id="0">
    <w:p w:rsidR="00450BA0" w:rsidRDefault="00450BA0" w:rsidP="00926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907"/>
    <w:multiLevelType w:val="hybridMultilevel"/>
    <w:tmpl w:val="0270CB8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7DD4B1D"/>
    <w:multiLevelType w:val="hybridMultilevel"/>
    <w:tmpl w:val="3ED4CE5C"/>
    <w:lvl w:ilvl="0" w:tplc="2DFA4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1A3E8D"/>
    <w:multiLevelType w:val="hybridMultilevel"/>
    <w:tmpl w:val="E4D67EA2"/>
    <w:lvl w:ilvl="0" w:tplc="710EB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72C7E"/>
    <w:multiLevelType w:val="hybridMultilevel"/>
    <w:tmpl w:val="77BE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B0C"/>
    <w:rsid w:val="00006020"/>
    <w:rsid w:val="00012D43"/>
    <w:rsid w:val="00040CAF"/>
    <w:rsid w:val="00066037"/>
    <w:rsid w:val="000745B1"/>
    <w:rsid w:val="0008339E"/>
    <w:rsid w:val="00087A52"/>
    <w:rsid w:val="000F465D"/>
    <w:rsid w:val="00100E60"/>
    <w:rsid w:val="00105F68"/>
    <w:rsid w:val="001143E1"/>
    <w:rsid w:val="00123D08"/>
    <w:rsid w:val="001316E3"/>
    <w:rsid w:val="001335FF"/>
    <w:rsid w:val="00175C14"/>
    <w:rsid w:val="001A471D"/>
    <w:rsid w:val="001D437D"/>
    <w:rsid w:val="001E51FD"/>
    <w:rsid w:val="001E6C21"/>
    <w:rsid w:val="002018F9"/>
    <w:rsid w:val="00233B0C"/>
    <w:rsid w:val="00255D9D"/>
    <w:rsid w:val="00280155"/>
    <w:rsid w:val="00281BB2"/>
    <w:rsid w:val="002B6F62"/>
    <w:rsid w:val="002E0FA0"/>
    <w:rsid w:val="00331442"/>
    <w:rsid w:val="00335303"/>
    <w:rsid w:val="00337335"/>
    <w:rsid w:val="003511C2"/>
    <w:rsid w:val="00356D27"/>
    <w:rsid w:val="00372AF9"/>
    <w:rsid w:val="003B08D2"/>
    <w:rsid w:val="003D797E"/>
    <w:rsid w:val="00413CDD"/>
    <w:rsid w:val="00415D10"/>
    <w:rsid w:val="00450BA0"/>
    <w:rsid w:val="004570C3"/>
    <w:rsid w:val="004B1D88"/>
    <w:rsid w:val="004D5871"/>
    <w:rsid w:val="004F1867"/>
    <w:rsid w:val="004F6422"/>
    <w:rsid w:val="00525968"/>
    <w:rsid w:val="00526F3E"/>
    <w:rsid w:val="00567905"/>
    <w:rsid w:val="0058020E"/>
    <w:rsid w:val="005811EE"/>
    <w:rsid w:val="00583F8B"/>
    <w:rsid w:val="005A10A9"/>
    <w:rsid w:val="005B3FD6"/>
    <w:rsid w:val="005E7E87"/>
    <w:rsid w:val="00602093"/>
    <w:rsid w:val="00622DFF"/>
    <w:rsid w:val="0062723E"/>
    <w:rsid w:val="00632DF6"/>
    <w:rsid w:val="00662D34"/>
    <w:rsid w:val="00663C98"/>
    <w:rsid w:val="006661EE"/>
    <w:rsid w:val="006D6676"/>
    <w:rsid w:val="00702ADC"/>
    <w:rsid w:val="0070547F"/>
    <w:rsid w:val="00710E74"/>
    <w:rsid w:val="007326B0"/>
    <w:rsid w:val="00747971"/>
    <w:rsid w:val="007717F3"/>
    <w:rsid w:val="0078566C"/>
    <w:rsid w:val="0079346A"/>
    <w:rsid w:val="007A64E7"/>
    <w:rsid w:val="008D5CCF"/>
    <w:rsid w:val="0091011D"/>
    <w:rsid w:val="00921F29"/>
    <w:rsid w:val="00926E14"/>
    <w:rsid w:val="009C5F88"/>
    <w:rsid w:val="009D7CE3"/>
    <w:rsid w:val="00A0070E"/>
    <w:rsid w:val="00A047C5"/>
    <w:rsid w:val="00AC23CA"/>
    <w:rsid w:val="00AD3EAD"/>
    <w:rsid w:val="00B04A01"/>
    <w:rsid w:val="00B064A8"/>
    <w:rsid w:val="00B3506E"/>
    <w:rsid w:val="00B45960"/>
    <w:rsid w:val="00B47F05"/>
    <w:rsid w:val="00B95E0C"/>
    <w:rsid w:val="00C23823"/>
    <w:rsid w:val="00C26E26"/>
    <w:rsid w:val="00C36E80"/>
    <w:rsid w:val="00C50C30"/>
    <w:rsid w:val="00C76E9C"/>
    <w:rsid w:val="00C8496A"/>
    <w:rsid w:val="00C94EC2"/>
    <w:rsid w:val="00CB4E70"/>
    <w:rsid w:val="00D0782B"/>
    <w:rsid w:val="00D1421C"/>
    <w:rsid w:val="00D627D9"/>
    <w:rsid w:val="00D6545C"/>
    <w:rsid w:val="00D73462"/>
    <w:rsid w:val="00DA2781"/>
    <w:rsid w:val="00DB495A"/>
    <w:rsid w:val="00DE7998"/>
    <w:rsid w:val="00DF673D"/>
    <w:rsid w:val="00E12E94"/>
    <w:rsid w:val="00E15265"/>
    <w:rsid w:val="00E55D7B"/>
    <w:rsid w:val="00E57CDC"/>
    <w:rsid w:val="00E93388"/>
    <w:rsid w:val="00EB367D"/>
    <w:rsid w:val="00ED7B64"/>
    <w:rsid w:val="00F21F20"/>
    <w:rsid w:val="00F715A7"/>
    <w:rsid w:val="00F80E2B"/>
    <w:rsid w:val="00FA558B"/>
    <w:rsid w:val="00FA6B1C"/>
    <w:rsid w:val="00FC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B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E14"/>
  </w:style>
  <w:style w:type="paragraph" w:styleId="Footer">
    <w:name w:val="footer"/>
    <w:basedOn w:val="Normal"/>
    <w:link w:val="FooterChar"/>
    <w:uiPriority w:val="99"/>
    <w:unhideWhenUsed/>
    <w:rsid w:val="00926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E14"/>
  </w:style>
  <w:style w:type="paragraph" w:styleId="BalloonText">
    <w:name w:val="Balloon Text"/>
    <w:basedOn w:val="Normal"/>
    <w:link w:val="BalloonTextChar"/>
    <w:uiPriority w:val="99"/>
    <w:semiHidden/>
    <w:unhideWhenUsed/>
    <w:rsid w:val="0033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B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E14"/>
  </w:style>
  <w:style w:type="paragraph" w:styleId="Footer">
    <w:name w:val="footer"/>
    <w:basedOn w:val="Normal"/>
    <w:link w:val="FooterChar"/>
    <w:uiPriority w:val="99"/>
    <w:unhideWhenUsed/>
    <w:rsid w:val="00926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E14"/>
  </w:style>
  <w:style w:type="paragraph" w:styleId="BalloonText">
    <w:name w:val="Balloon Text"/>
    <w:basedOn w:val="Normal"/>
    <w:link w:val="BalloonTextChar"/>
    <w:uiPriority w:val="99"/>
    <w:semiHidden/>
    <w:unhideWhenUsed/>
    <w:rsid w:val="0033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3</cp:revision>
  <cp:lastPrinted>2012-02-20T15:56:00Z</cp:lastPrinted>
  <dcterms:created xsi:type="dcterms:W3CDTF">2012-02-27T23:36:00Z</dcterms:created>
  <dcterms:modified xsi:type="dcterms:W3CDTF">2012-02-27T23:41:00Z</dcterms:modified>
</cp:coreProperties>
</file>