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1124B" w:rsidRDefault="00FD6F66" w:rsidP="009112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91124B">
        <w:rPr>
          <w:rFonts w:ascii="Times New Roman" w:hAnsi="Times New Roman" w:cs="Times New Roman"/>
          <w:sz w:val="24"/>
          <w:szCs w:val="24"/>
        </w:rPr>
        <w:t>University of Scranton</w:t>
      </w:r>
    </w:p>
    <w:p w:rsidR="0091124B" w:rsidRDefault="0091124B" w:rsidP="0091124B">
      <w:pPr>
        <w:spacing w:after="0" w:line="240" w:lineRule="auto"/>
        <w:jc w:val="center"/>
        <w:rPr>
          <w:rFonts w:ascii="Times New Roman" w:hAnsi="Times New Roman" w:cs="Times New Roman"/>
          <w:sz w:val="24"/>
          <w:szCs w:val="24"/>
        </w:rPr>
      </w:pPr>
    </w:p>
    <w:p w:rsidR="00D271F3" w:rsidRPr="0091124B" w:rsidRDefault="00D271F3" w:rsidP="0091124B">
      <w:pPr>
        <w:jc w:val="center"/>
        <w:rPr>
          <w:rFonts w:ascii="Times New Roman" w:hAnsi="Times New Roman" w:cs="Times New Roman"/>
          <w:sz w:val="32"/>
          <w:szCs w:val="32"/>
        </w:rPr>
      </w:pPr>
      <w:r w:rsidRPr="0091124B">
        <w:rPr>
          <w:rFonts w:ascii="Times New Roman" w:hAnsi="Times New Roman" w:cs="Times New Roman"/>
          <w:sz w:val="32"/>
          <w:szCs w:val="32"/>
        </w:rPr>
        <w:t>Acceptable Use Policy</w:t>
      </w:r>
    </w:p>
    <w:p w:rsidR="0091124B" w:rsidRPr="0091124B" w:rsidRDefault="0091124B" w:rsidP="0091124B">
      <w:pPr>
        <w:pStyle w:val="ListParagraph"/>
        <w:numPr>
          <w:ilvl w:val="0"/>
          <w:numId w:val="2"/>
        </w:numPr>
        <w:rPr>
          <w:rFonts w:ascii="Times New Roman" w:hAnsi="Times New Roman" w:cs="Times New Roman"/>
        </w:rPr>
      </w:pPr>
      <w:r>
        <w:rPr>
          <w:rFonts w:ascii="Times New Roman" w:hAnsi="Times New Roman" w:cs="Times New Roman"/>
          <w:b/>
        </w:rPr>
        <w:t>Policy Statement</w:t>
      </w:r>
    </w:p>
    <w:p w:rsidR="00667872" w:rsidRPr="00667872" w:rsidRDefault="00667872" w:rsidP="00667872">
      <w:pPr>
        <w:pStyle w:val="ListParagraph"/>
        <w:ind w:left="1440" w:right="720"/>
        <w:rPr>
          <w:rFonts w:ascii="Calibri" w:hAnsi="Calibri"/>
          <w:i/>
          <w:sz w:val="18"/>
          <w:szCs w:val="18"/>
        </w:rPr>
      </w:pPr>
      <w:r w:rsidRPr="00667872">
        <w:rPr>
          <w:rFonts w:ascii="Calibri" w:hAnsi="Calibri"/>
          <w:i/>
          <w:sz w:val="18"/>
          <w:szCs w:val="18"/>
        </w:rPr>
        <w:t xml:space="preserve">Generally, two to four sentences, the “Policy Statement” states the policy’s intent, </w:t>
      </w:r>
      <w:proofErr w:type="gramStart"/>
      <w:r w:rsidRPr="00667872">
        <w:rPr>
          <w:rFonts w:ascii="Calibri" w:hAnsi="Calibri"/>
          <w:i/>
          <w:sz w:val="18"/>
          <w:szCs w:val="18"/>
        </w:rPr>
        <w:t>who</w:t>
      </w:r>
      <w:proofErr w:type="gramEnd"/>
      <w:r w:rsidRPr="00667872">
        <w:rPr>
          <w:rFonts w:ascii="Calibri" w:hAnsi="Calibri"/>
          <w:i/>
          <w:sz w:val="18"/>
          <w:szCs w:val="18"/>
        </w:rPr>
        <w:t xml:space="preserve"> must follow the policy, when the policy applies, and any mandated actions or constraints.  It doesn't describe procedures.</w:t>
      </w:r>
    </w:p>
    <w:p w:rsidR="00667872" w:rsidRDefault="00667872" w:rsidP="008512F1">
      <w:pPr>
        <w:pStyle w:val="ListParagraph"/>
        <w:rPr>
          <w:rFonts w:ascii="Calibri" w:hAnsi="Calibri"/>
          <w:sz w:val="21"/>
          <w:szCs w:val="21"/>
        </w:rPr>
      </w:pPr>
    </w:p>
    <w:p w:rsidR="008512F1" w:rsidRDefault="00191503" w:rsidP="008512F1">
      <w:pPr>
        <w:pStyle w:val="ListParagraph"/>
        <w:rPr>
          <w:rFonts w:ascii="Times New Roman" w:hAnsi="Times New Roman" w:cs="Times New Roman"/>
        </w:rPr>
      </w:pPr>
      <w:r w:rsidRPr="008512F1">
        <w:rPr>
          <w:rFonts w:ascii="Times New Roman" w:hAnsi="Times New Roman" w:cs="Times New Roman"/>
        </w:rPr>
        <w:t xml:space="preserve">The University of Scranton community is encouraged to make innovative and creative use of information technologies primarily for purposes related to the University’s mission, including teaching, research, scholarly pursuits, services, and business activities. </w:t>
      </w:r>
      <w:r w:rsidR="00FF1F2D" w:rsidRPr="00FF1F2D">
        <w:rPr>
          <w:rFonts w:ascii="Times New Roman" w:hAnsi="Times New Roman" w:cs="Times New Roman"/>
        </w:rPr>
        <w:t>That use has limitations however.</w:t>
      </w:r>
      <w:r w:rsidR="00FF1F2D">
        <w:rPr>
          <w:rFonts w:ascii="Times New Roman" w:hAnsi="Times New Roman" w:cs="Times New Roman"/>
        </w:rPr>
        <w:t xml:space="preserve">  </w:t>
      </w:r>
      <w:r w:rsidR="00C800BD" w:rsidRPr="0091124B">
        <w:rPr>
          <w:rFonts w:ascii="Times New Roman" w:hAnsi="Times New Roman" w:cs="Times New Roman"/>
        </w:rPr>
        <w:t xml:space="preserve">This policy </w:t>
      </w:r>
      <w:r w:rsidR="00D271F3" w:rsidRPr="0091124B">
        <w:rPr>
          <w:rFonts w:ascii="Times New Roman" w:hAnsi="Times New Roman" w:cs="Times New Roman"/>
        </w:rPr>
        <w:t>is designed to</w:t>
      </w:r>
      <w:r w:rsidR="00FD6F66">
        <w:rPr>
          <w:rFonts w:ascii="Times New Roman" w:hAnsi="Times New Roman" w:cs="Times New Roman"/>
        </w:rPr>
        <w:t xml:space="preserve"> serve as a general</w:t>
      </w:r>
      <w:r w:rsidR="00D271F3" w:rsidRPr="0091124B">
        <w:rPr>
          <w:rFonts w:ascii="Times New Roman" w:hAnsi="Times New Roman" w:cs="Times New Roman"/>
        </w:rPr>
        <w:t xml:space="preserve"> guide </w:t>
      </w:r>
      <w:r w:rsidR="007E29DF">
        <w:rPr>
          <w:rFonts w:ascii="Times New Roman" w:hAnsi="Times New Roman" w:cs="Times New Roman"/>
        </w:rPr>
        <w:t xml:space="preserve">for the acceptable use of computer and information systems and networks provided by The University of Scranton. All </w:t>
      </w:r>
      <w:r w:rsidR="00D271F3" w:rsidRPr="0091124B">
        <w:rPr>
          <w:rFonts w:ascii="Times New Roman" w:hAnsi="Times New Roman" w:cs="Times New Roman"/>
        </w:rPr>
        <w:t xml:space="preserve">students, faculty, staff, and other authorized </w:t>
      </w:r>
      <w:r w:rsidR="007E29DF">
        <w:rPr>
          <w:rFonts w:ascii="Times New Roman" w:hAnsi="Times New Roman" w:cs="Times New Roman"/>
        </w:rPr>
        <w:t>users should</w:t>
      </w:r>
      <w:r w:rsidR="00667872" w:rsidRPr="00667872">
        <w:rPr>
          <w:rFonts w:ascii="Times New Roman" w:hAnsi="Times New Roman" w:cs="Times New Roman"/>
        </w:rPr>
        <w:t xml:space="preserve"> </w:t>
      </w:r>
      <w:r w:rsidR="007E29DF">
        <w:rPr>
          <w:rFonts w:ascii="Times New Roman" w:hAnsi="Times New Roman" w:cs="Times New Roman"/>
        </w:rPr>
        <w:t xml:space="preserve">interpret this policy as a </w:t>
      </w:r>
      <w:r w:rsidR="00667872" w:rsidRPr="00667872">
        <w:rPr>
          <w:rFonts w:ascii="Times New Roman" w:hAnsi="Times New Roman" w:cs="Times New Roman"/>
        </w:rPr>
        <w:t xml:space="preserve">launch point to </w:t>
      </w:r>
      <w:r w:rsidR="00D155AA">
        <w:rPr>
          <w:rFonts w:ascii="Times New Roman" w:hAnsi="Times New Roman" w:cs="Times New Roman"/>
        </w:rPr>
        <w:t xml:space="preserve">the </w:t>
      </w:r>
      <w:r w:rsidR="007E29DF">
        <w:rPr>
          <w:rFonts w:ascii="Times New Roman" w:hAnsi="Times New Roman" w:cs="Times New Roman"/>
        </w:rPr>
        <w:t xml:space="preserve">various specific policies it </w:t>
      </w:r>
      <w:r w:rsidR="00294F33">
        <w:rPr>
          <w:rFonts w:ascii="Times New Roman" w:hAnsi="Times New Roman" w:cs="Times New Roman"/>
        </w:rPr>
        <w:t>encompasses</w:t>
      </w:r>
      <w:r w:rsidR="007E29DF">
        <w:rPr>
          <w:rFonts w:ascii="Times New Roman" w:hAnsi="Times New Roman" w:cs="Times New Roman"/>
        </w:rPr>
        <w:t xml:space="preserve"> </w:t>
      </w:r>
      <w:r w:rsidR="00294F33">
        <w:rPr>
          <w:rFonts w:ascii="Times New Roman" w:hAnsi="Times New Roman" w:cs="Times New Roman"/>
        </w:rPr>
        <w:t xml:space="preserve">– </w:t>
      </w:r>
      <w:r w:rsidR="007E29DF">
        <w:rPr>
          <w:rFonts w:ascii="Times New Roman" w:hAnsi="Times New Roman" w:cs="Times New Roman"/>
        </w:rPr>
        <w:t>not as a replacement or amendment to any</w:t>
      </w:r>
      <w:r w:rsidR="00D155AA">
        <w:rPr>
          <w:rFonts w:ascii="Times New Roman" w:hAnsi="Times New Roman" w:cs="Times New Roman"/>
        </w:rPr>
        <w:t xml:space="preserve"> single one of them</w:t>
      </w:r>
      <w:r w:rsidR="00667872" w:rsidRPr="00667872">
        <w:rPr>
          <w:rFonts w:ascii="Times New Roman" w:hAnsi="Times New Roman" w:cs="Times New Roman"/>
        </w:rPr>
        <w:t>.</w:t>
      </w:r>
      <w:r w:rsidR="00667872">
        <w:rPr>
          <w:rFonts w:ascii="Times New Roman" w:hAnsi="Times New Roman" w:cs="Times New Roman"/>
        </w:rPr>
        <w:t xml:space="preserve">  </w:t>
      </w:r>
    </w:p>
    <w:p w:rsidR="0091124B" w:rsidRPr="008512F1" w:rsidRDefault="0091124B" w:rsidP="008512F1">
      <w:pPr>
        <w:pStyle w:val="ListParagraph"/>
        <w:rPr>
          <w:rFonts w:ascii="Times New Roman" w:hAnsi="Times New Roman" w:cs="Times New Roman"/>
        </w:rPr>
      </w:pPr>
    </w:p>
    <w:p w:rsidR="0091124B" w:rsidRDefault="0091124B" w:rsidP="0091124B">
      <w:pPr>
        <w:pStyle w:val="ListParagraph"/>
        <w:rPr>
          <w:rFonts w:ascii="Times New Roman" w:hAnsi="Times New Roman" w:cs="Times New Roman"/>
        </w:rPr>
      </w:pPr>
    </w:p>
    <w:p w:rsidR="00A206A6" w:rsidRPr="00A206A6" w:rsidRDefault="00A206A6" w:rsidP="0091124B">
      <w:pPr>
        <w:pStyle w:val="ListParagraph"/>
        <w:numPr>
          <w:ilvl w:val="0"/>
          <w:numId w:val="2"/>
        </w:numPr>
        <w:rPr>
          <w:rFonts w:ascii="Times New Roman" w:hAnsi="Times New Roman" w:cs="Times New Roman"/>
        </w:rPr>
      </w:pPr>
      <w:r>
        <w:rPr>
          <w:rFonts w:ascii="Times New Roman" w:hAnsi="Times New Roman" w:cs="Times New Roman"/>
          <w:b/>
        </w:rPr>
        <w:t>Reason for Policy</w:t>
      </w:r>
    </w:p>
    <w:p w:rsidR="00667872" w:rsidRPr="00667872" w:rsidRDefault="00667872" w:rsidP="00667872">
      <w:pPr>
        <w:pStyle w:val="ListParagraph"/>
        <w:tabs>
          <w:tab w:val="left" w:pos="360"/>
        </w:tabs>
        <w:spacing w:after="80"/>
        <w:ind w:left="1440" w:right="720"/>
        <w:rPr>
          <w:rFonts w:ascii="Calibri" w:hAnsi="Calibri"/>
          <w:i/>
          <w:sz w:val="18"/>
          <w:szCs w:val="18"/>
        </w:rPr>
      </w:pPr>
      <w:r w:rsidRPr="00667872">
        <w:rPr>
          <w:rFonts w:ascii="Calibri" w:hAnsi="Calibri"/>
          <w:i/>
          <w:sz w:val="18"/>
          <w:szCs w:val="18"/>
        </w:rPr>
        <w:t xml:space="preserve">Generally two to four sentences, the “Reason for Policy” cites the University’s commitment to a </w:t>
      </w:r>
      <w:proofErr w:type="gramStart"/>
      <w:r w:rsidRPr="00667872">
        <w:rPr>
          <w:rFonts w:ascii="Calibri" w:hAnsi="Calibri"/>
          <w:i/>
          <w:sz w:val="18"/>
          <w:szCs w:val="18"/>
        </w:rPr>
        <w:t>value</w:t>
      </w:r>
      <w:proofErr w:type="gramEnd"/>
      <w:r w:rsidRPr="00667872">
        <w:rPr>
          <w:rFonts w:ascii="Calibri" w:hAnsi="Calibri"/>
          <w:i/>
          <w:sz w:val="18"/>
          <w:szCs w:val="18"/>
        </w:rPr>
        <w:t xml:space="preserve"> or mission, a best practice or requirement, why the policy must exist, the problem or conflict the policy seeks to address, or cites any legal, regulatory, stewardship or other requirement the policy aims to meet.</w:t>
      </w:r>
    </w:p>
    <w:p w:rsidR="00667872" w:rsidRDefault="00667872" w:rsidP="00A206A6">
      <w:pPr>
        <w:pStyle w:val="ListParagraph"/>
        <w:rPr>
          <w:rFonts w:ascii="Times New Roman" w:hAnsi="Times New Roman" w:cs="Times New Roman"/>
        </w:rPr>
      </w:pPr>
    </w:p>
    <w:p w:rsidR="00294F33" w:rsidRDefault="00667872" w:rsidP="00294F33">
      <w:pPr>
        <w:pStyle w:val="ListParagraph"/>
        <w:rPr>
          <w:rFonts w:ascii="Times New Roman" w:hAnsi="Times New Roman" w:cs="Times New Roman"/>
        </w:rPr>
      </w:pPr>
      <w:r>
        <w:rPr>
          <w:rFonts w:ascii="Times New Roman" w:hAnsi="Times New Roman" w:cs="Times New Roman"/>
        </w:rPr>
        <w:t xml:space="preserve">The University </w:t>
      </w:r>
      <w:r w:rsidR="00B64256">
        <w:rPr>
          <w:rFonts w:ascii="Times New Roman" w:hAnsi="Times New Roman" w:cs="Times New Roman"/>
        </w:rPr>
        <w:t xml:space="preserve">expects </w:t>
      </w:r>
      <w:r>
        <w:rPr>
          <w:rFonts w:ascii="Times New Roman" w:hAnsi="Times New Roman" w:cs="Times New Roman"/>
        </w:rPr>
        <w:t xml:space="preserve">all members of its community to </w:t>
      </w:r>
      <w:r w:rsidR="00D155AA">
        <w:rPr>
          <w:rFonts w:ascii="Times New Roman" w:hAnsi="Times New Roman" w:cs="Times New Roman"/>
        </w:rPr>
        <w:t xml:space="preserve">uphold the highest societal standards of respect for policy, law, The University, the community, and for all other persons. </w:t>
      </w:r>
    </w:p>
    <w:p w:rsidR="009B79B9" w:rsidRDefault="00D155AA" w:rsidP="00A206A6">
      <w:pPr>
        <w:pStyle w:val="ListParagraph"/>
        <w:rPr>
          <w:rFonts w:ascii="Times New Roman" w:hAnsi="Times New Roman" w:cs="Times New Roman"/>
        </w:rPr>
      </w:pPr>
      <w:r>
        <w:rPr>
          <w:rFonts w:ascii="Times New Roman" w:hAnsi="Times New Roman" w:cs="Times New Roman"/>
        </w:rPr>
        <w:t xml:space="preserve">This expectation certainly </w:t>
      </w:r>
      <w:r w:rsidR="0026414C">
        <w:rPr>
          <w:rFonts w:ascii="Times New Roman" w:hAnsi="Times New Roman" w:cs="Times New Roman"/>
        </w:rPr>
        <w:t>extends to</w:t>
      </w:r>
      <w:r w:rsidR="00961208">
        <w:rPr>
          <w:rFonts w:ascii="Times New Roman" w:hAnsi="Times New Roman" w:cs="Times New Roman"/>
        </w:rPr>
        <w:t xml:space="preserve"> include</w:t>
      </w:r>
      <w:r>
        <w:rPr>
          <w:rFonts w:ascii="Times New Roman" w:hAnsi="Times New Roman" w:cs="Times New Roman"/>
        </w:rPr>
        <w:t xml:space="preserve"> our </w:t>
      </w:r>
      <w:r w:rsidR="00667872">
        <w:rPr>
          <w:rFonts w:ascii="Times New Roman" w:hAnsi="Times New Roman" w:cs="Times New Roman"/>
        </w:rPr>
        <w:t>use</w:t>
      </w:r>
      <w:r>
        <w:rPr>
          <w:rFonts w:ascii="Times New Roman" w:hAnsi="Times New Roman" w:cs="Times New Roman"/>
        </w:rPr>
        <w:t xml:space="preserve"> of</w:t>
      </w:r>
      <w:r w:rsidR="00667872">
        <w:rPr>
          <w:rFonts w:ascii="Times New Roman" w:hAnsi="Times New Roman" w:cs="Times New Roman"/>
        </w:rPr>
        <w:t xml:space="preserve"> computing and network </w:t>
      </w:r>
      <w:r w:rsidR="0026414C">
        <w:rPr>
          <w:rFonts w:ascii="Times New Roman" w:hAnsi="Times New Roman" w:cs="Times New Roman"/>
        </w:rPr>
        <w:t xml:space="preserve">resources. </w:t>
      </w:r>
      <w:r w:rsidR="00B64256">
        <w:rPr>
          <w:rFonts w:ascii="Times New Roman" w:hAnsi="Times New Roman" w:cs="Times New Roman"/>
        </w:rPr>
        <w:t xml:space="preserve">While there are various policies </w:t>
      </w:r>
      <w:r w:rsidR="00961208">
        <w:rPr>
          <w:rFonts w:ascii="Times New Roman" w:hAnsi="Times New Roman" w:cs="Times New Roman"/>
        </w:rPr>
        <w:t xml:space="preserve">already </w:t>
      </w:r>
      <w:r w:rsidR="00B64256">
        <w:rPr>
          <w:rFonts w:ascii="Times New Roman" w:hAnsi="Times New Roman" w:cs="Times New Roman"/>
        </w:rPr>
        <w:t>in place to outline specific and targeted expectations, this Acceptable Use policy is</w:t>
      </w:r>
      <w:r>
        <w:rPr>
          <w:rFonts w:ascii="Times New Roman" w:hAnsi="Times New Roman" w:cs="Times New Roman"/>
        </w:rPr>
        <w:t xml:space="preserve"> designed to</w:t>
      </w:r>
      <w:r w:rsidR="00B64256">
        <w:rPr>
          <w:rFonts w:ascii="Times New Roman" w:hAnsi="Times New Roman" w:cs="Times New Roman"/>
        </w:rPr>
        <w:t xml:space="preserve"> </w:t>
      </w:r>
      <w:r>
        <w:rPr>
          <w:rFonts w:ascii="Times New Roman" w:hAnsi="Times New Roman" w:cs="Times New Roman"/>
        </w:rPr>
        <w:t>unite</w:t>
      </w:r>
      <w:r w:rsidR="00B64256">
        <w:rPr>
          <w:rFonts w:ascii="Times New Roman" w:hAnsi="Times New Roman" w:cs="Times New Roman"/>
        </w:rPr>
        <w:t xml:space="preserve"> and </w:t>
      </w:r>
      <w:r>
        <w:rPr>
          <w:rFonts w:ascii="Times New Roman" w:hAnsi="Times New Roman" w:cs="Times New Roman"/>
        </w:rPr>
        <w:t>relate</w:t>
      </w:r>
      <w:r w:rsidR="00B64256">
        <w:rPr>
          <w:rFonts w:ascii="Times New Roman" w:hAnsi="Times New Roman" w:cs="Times New Roman"/>
        </w:rPr>
        <w:t xml:space="preserve"> these policies</w:t>
      </w:r>
      <w:r w:rsidR="00667872">
        <w:rPr>
          <w:rFonts w:ascii="Times New Roman" w:hAnsi="Times New Roman" w:cs="Times New Roman"/>
        </w:rPr>
        <w:t xml:space="preserve"> </w:t>
      </w:r>
      <w:r w:rsidR="00B64256">
        <w:rPr>
          <w:rFonts w:ascii="Times New Roman" w:hAnsi="Times New Roman" w:cs="Times New Roman"/>
        </w:rPr>
        <w:t xml:space="preserve">within </w:t>
      </w:r>
      <w:r>
        <w:rPr>
          <w:rFonts w:ascii="Times New Roman" w:hAnsi="Times New Roman" w:cs="Times New Roman"/>
        </w:rPr>
        <w:t>the</w:t>
      </w:r>
      <w:r w:rsidR="00B64256">
        <w:rPr>
          <w:rFonts w:ascii="Times New Roman" w:hAnsi="Times New Roman" w:cs="Times New Roman"/>
        </w:rPr>
        <w:t xml:space="preserve"> larger framework</w:t>
      </w:r>
      <w:r>
        <w:rPr>
          <w:rFonts w:ascii="Times New Roman" w:hAnsi="Times New Roman" w:cs="Times New Roman"/>
        </w:rPr>
        <w:t xml:space="preserve"> of our mission, vision, and Jesuit tradition</w:t>
      </w:r>
      <w:r w:rsidR="00B64256">
        <w:rPr>
          <w:rFonts w:ascii="Times New Roman" w:hAnsi="Times New Roman" w:cs="Times New Roman"/>
        </w:rPr>
        <w:t>.</w:t>
      </w:r>
      <w:r w:rsidR="0026414C" w:rsidRPr="0026414C">
        <w:rPr>
          <w:rFonts w:ascii="Times New Roman" w:hAnsi="Times New Roman" w:cs="Times New Roman"/>
        </w:rPr>
        <w:t xml:space="preserve"> </w:t>
      </w:r>
    </w:p>
    <w:p w:rsidR="00667872" w:rsidRPr="00A206A6" w:rsidRDefault="00667872" w:rsidP="00A206A6">
      <w:pPr>
        <w:pStyle w:val="ListParagraph"/>
        <w:rPr>
          <w:rFonts w:ascii="Times New Roman" w:hAnsi="Times New Roman" w:cs="Times New Roman"/>
        </w:rPr>
      </w:pPr>
    </w:p>
    <w:p w:rsidR="00016200" w:rsidRPr="00016200" w:rsidRDefault="00016200" w:rsidP="0091124B">
      <w:pPr>
        <w:pStyle w:val="ListParagraph"/>
        <w:numPr>
          <w:ilvl w:val="0"/>
          <w:numId w:val="2"/>
        </w:numPr>
        <w:rPr>
          <w:rFonts w:ascii="Times New Roman" w:hAnsi="Times New Roman" w:cs="Times New Roman"/>
        </w:rPr>
      </w:pPr>
      <w:r>
        <w:rPr>
          <w:rFonts w:ascii="Times New Roman" w:hAnsi="Times New Roman" w:cs="Times New Roman"/>
          <w:b/>
        </w:rPr>
        <w:t>Entities Affected by This Policy</w:t>
      </w:r>
    </w:p>
    <w:p w:rsidR="00667872" w:rsidRPr="00667872" w:rsidRDefault="00667872" w:rsidP="00667872">
      <w:pPr>
        <w:tabs>
          <w:tab w:val="left" w:pos="360"/>
          <w:tab w:val="left" w:pos="720"/>
        </w:tabs>
        <w:spacing w:after="80"/>
        <w:ind w:left="1800" w:right="720" w:hanging="360"/>
        <w:rPr>
          <w:rFonts w:ascii="Calibri" w:hAnsi="Calibri"/>
          <w:i/>
          <w:sz w:val="18"/>
          <w:szCs w:val="18"/>
        </w:rPr>
      </w:pPr>
      <w:r w:rsidRPr="00667872">
        <w:rPr>
          <w:rFonts w:ascii="Calibri" w:hAnsi="Calibri"/>
          <w:i/>
          <w:sz w:val="18"/>
          <w:szCs w:val="18"/>
        </w:rPr>
        <w:t>This section identifies the individuals or groups who must follow the policy. Depending upon the type of policy this is (as defined by the University’s policy definition rubric), this may include:</w:t>
      </w:r>
    </w:p>
    <w:p w:rsidR="00667872" w:rsidRPr="00667872" w:rsidRDefault="00667872" w:rsidP="00667872">
      <w:pPr>
        <w:numPr>
          <w:ilvl w:val="0"/>
          <w:numId w:val="3"/>
        </w:numPr>
        <w:tabs>
          <w:tab w:val="left" w:pos="360"/>
        </w:tabs>
        <w:spacing w:after="80" w:line="240" w:lineRule="auto"/>
        <w:ind w:left="1800" w:right="720"/>
        <w:rPr>
          <w:rFonts w:ascii="Calibri" w:hAnsi="Calibri"/>
          <w:i/>
          <w:sz w:val="18"/>
          <w:szCs w:val="18"/>
        </w:rPr>
      </w:pPr>
      <w:r w:rsidRPr="00667872">
        <w:rPr>
          <w:rFonts w:ascii="Calibri" w:hAnsi="Calibri"/>
          <w:i/>
          <w:sz w:val="18"/>
          <w:szCs w:val="18"/>
        </w:rPr>
        <w:t>All internal constituents of the University, including students (institutional policy)</w:t>
      </w:r>
    </w:p>
    <w:p w:rsidR="00667872" w:rsidRPr="00667872" w:rsidRDefault="00667872" w:rsidP="00667872">
      <w:pPr>
        <w:numPr>
          <w:ilvl w:val="0"/>
          <w:numId w:val="3"/>
        </w:numPr>
        <w:tabs>
          <w:tab w:val="left" w:pos="360"/>
        </w:tabs>
        <w:spacing w:after="80" w:line="240" w:lineRule="auto"/>
        <w:ind w:left="1800" w:right="720"/>
        <w:rPr>
          <w:rFonts w:ascii="Calibri" w:hAnsi="Calibri"/>
          <w:i/>
          <w:sz w:val="18"/>
          <w:szCs w:val="18"/>
        </w:rPr>
      </w:pPr>
      <w:r w:rsidRPr="00667872">
        <w:rPr>
          <w:rFonts w:ascii="Calibri" w:hAnsi="Calibri"/>
          <w:i/>
          <w:sz w:val="18"/>
          <w:szCs w:val="18"/>
        </w:rPr>
        <w:t>One or more divisions of the University (inter-divisional policies)</w:t>
      </w:r>
    </w:p>
    <w:p w:rsidR="00667872" w:rsidRPr="00667872" w:rsidRDefault="00667872" w:rsidP="00667872">
      <w:pPr>
        <w:numPr>
          <w:ilvl w:val="0"/>
          <w:numId w:val="3"/>
        </w:numPr>
        <w:tabs>
          <w:tab w:val="left" w:pos="360"/>
        </w:tabs>
        <w:spacing w:after="80" w:line="240" w:lineRule="auto"/>
        <w:ind w:left="1800" w:right="720"/>
        <w:rPr>
          <w:rFonts w:ascii="Calibri" w:hAnsi="Calibri"/>
          <w:i/>
          <w:sz w:val="18"/>
          <w:szCs w:val="18"/>
        </w:rPr>
      </w:pPr>
      <w:r w:rsidRPr="00667872">
        <w:rPr>
          <w:rFonts w:ascii="Calibri" w:hAnsi="Calibri"/>
          <w:i/>
          <w:sz w:val="18"/>
          <w:szCs w:val="18"/>
        </w:rPr>
        <w:t>Only and all members of a particular division (divisional policy)</w:t>
      </w:r>
    </w:p>
    <w:p w:rsidR="00667872" w:rsidRPr="00667872" w:rsidRDefault="00667872" w:rsidP="00667872">
      <w:pPr>
        <w:numPr>
          <w:ilvl w:val="0"/>
          <w:numId w:val="3"/>
        </w:numPr>
        <w:tabs>
          <w:tab w:val="left" w:pos="360"/>
        </w:tabs>
        <w:spacing w:after="80" w:line="240" w:lineRule="auto"/>
        <w:ind w:left="1800" w:right="720"/>
        <w:rPr>
          <w:rFonts w:ascii="Calibri" w:hAnsi="Calibri"/>
          <w:i/>
          <w:sz w:val="18"/>
          <w:szCs w:val="18"/>
        </w:rPr>
      </w:pPr>
      <w:r w:rsidRPr="00667872">
        <w:rPr>
          <w:rFonts w:ascii="Calibri" w:hAnsi="Calibri"/>
          <w:i/>
          <w:sz w:val="18"/>
          <w:szCs w:val="18"/>
        </w:rPr>
        <w:t>Individual departments (departmental policies)</w:t>
      </w:r>
    </w:p>
    <w:p w:rsidR="00667872" w:rsidRDefault="00667872" w:rsidP="00016200">
      <w:pPr>
        <w:pStyle w:val="ListParagraph"/>
        <w:rPr>
          <w:rFonts w:ascii="Times New Roman" w:hAnsi="Times New Roman" w:cs="Times New Roman"/>
        </w:rPr>
      </w:pPr>
    </w:p>
    <w:p w:rsidR="00016200" w:rsidRDefault="00016200" w:rsidP="00016200">
      <w:pPr>
        <w:pStyle w:val="ListParagraph"/>
        <w:rPr>
          <w:rFonts w:ascii="Times New Roman" w:hAnsi="Times New Roman" w:cs="Times New Roman"/>
        </w:rPr>
      </w:pPr>
      <w:r>
        <w:rPr>
          <w:rFonts w:ascii="Times New Roman" w:hAnsi="Times New Roman" w:cs="Times New Roman"/>
        </w:rPr>
        <w:t xml:space="preserve">All users of University information technology resources are governed by this policy. </w:t>
      </w:r>
    </w:p>
    <w:p w:rsidR="00016200" w:rsidRPr="00016200" w:rsidRDefault="00016200" w:rsidP="00016200">
      <w:pPr>
        <w:pStyle w:val="ListParagraph"/>
        <w:rPr>
          <w:rFonts w:ascii="Times New Roman" w:hAnsi="Times New Roman" w:cs="Times New Roman"/>
        </w:rPr>
      </w:pPr>
    </w:p>
    <w:p w:rsidR="00016200" w:rsidRPr="00016200" w:rsidRDefault="00016200" w:rsidP="0091124B">
      <w:pPr>
        <w:pStyle w:val="ListParagraph"/>
        <w:numPr>
          <w:ilvl w:val="0"/>
          <w:numId w:val="2"/>
        </w:numPr>
        <w:rPr>
          <w:rFonts w:ascii="Times New Roman" w:hAnsi="Times New Roman" w:cs="Times New Roman"/>
        </w:rPr>
      </w:pPr>
      <w:r>
        <w:rPr>
          <w:rFonts w:ascii="Times New Roman" w:hAnsi="Times New Roman" w:cs="Times New Roman"/>
          <w:b/>
        </w:rPr>
        <w:t>Web Address of this Policy</w:t>
      </w:r>
    </w:p>
    <w:p w:rsidR="00016200" w:rsidRDefault="00016200" w:rsidP="00016200">
      <w:pPr>
        <w:pStyle w:val="ListParagraph"/>
        <w:rPr>
          <w:rFonts w:ascii="Times New Roman" w:hAnsi="Times New Roman" w:cs="Times New Roman"/>
        </w:rPr>
      </w:pPr>
      <w:r w:rsidRPr="008512F1">
        <w:rPr>
          <w:rFonts w:ascii="Times New Roman" w:hAnsi="Times New Roman" w:cs="Times New Roman"/>
        </w:rPr>
        <w:t>http://matrix.scranton.edu/</w:t>
      </w:r>
      <w:r w:rsidR="008512F1">
        <w:rPr>
          <w:rFonts w:ascii="Times New Roman" w:hAnsi="Times New Roman" w:cs="Times New Roman"/>
        </w:rPr>
        <w:t>TBD</w:t>
      </w:r>
    </w:p>
    <w:p w:rsidR="00016200" w:rsidRPr="00016200" w:rsidRDefault="00016200" w:rsidP="00016200">
      <w:pPr>
        <w:pStyle w:val="ListParagraph"/>
        <w:rPr>
          <w:rFonts w:ascii="Times New Roman" w:hAnsi="Times New Roman" w:cs="Times New Roman"/>
        </w:rPr>
      </w:pPr>
    </w:p>
    <w:p w:rsidR="00016200" w:rsidRDefault="00016200" w:rsidP="0091124B">
      <w:pPr>
        <w:pStyle w:val="ListParagraph"/>
        <w:numPr>
          <w:ilvl w:val="0"/>
          <w:numId w:val="2"/>
        </w:numPr>
        <w:rPr>
          <w:rFonts w:ascii="Times New Roman" w:hAnsi="Times New Roman" w:cs="Times New Roman"/>
        </w:rPr>
      </w:pPr>
      <w:r>
        <w:rPr>
          <w:rFonts w:ascii="Times New Roman" w:hAnsi="Times New Roman" w:cs="Times New Roman"/>
          <w:b/>
        </w:rPr>
        <w:t>Related Documents</w:t>
      </w:r>
      <w:r w:rsidR="00667872">
        <w:rPr>
          <w:rFonts w:ascii="Times New Roman" w:hAnsi="Times New Roman" w:cs="Times New Roman"/>
          <w:b/>
        </w:rPr>
        <w:t>, Forms and Tools</w:t>
      </w:r>
    </w:p>
    <w:p w:rsidR="00667872" w:rsidRPr="00667872" w:rsidRDefault="00667872" w:rsidP="00667872">
      <w:pPr>
        <w:pStyle w:val="ListParagraph"/>
        <w:tabs>
          <w:tab w:val="left" w:pos="360"/>
        </w:tabs>
        <w:spacing w:after="80"/>
        <w:ind w:left="1440" w:right="720"/>
        <w:rPr>
          <w:rFonts w:ascii="Calibri" w:hAnsi="Calibri"/>
          <w:i/>
          <w:sz w:val="18"/>
          <w:szCs w:val="18"/>
        </w:rPr>
      </w:pPr>
      <w:r w:rsidRPr="00667872">
        <w:rPr>
          <w:rFonts w:ascii="Calibri" w:hAnsi="Calibri"/>
          <w:i/>
          <w:sz w:val="18"/>
          <w:szCs w:val="18"/>
        </w:rPr>
        <w:t xml:space="preserve">List related policy documents and/or other university and external documents or Web sites that provide helpful, relevant information. If Web links to these documents exist, please include them. </w:t>
      </w:r>
    </w:p>
    <w:p w:rsidR="00114144" w:rsidRDefault="00114144" w:rsidP="00A206A6">
      <w:pPr>
        <w:pStyle w:val="ListParagraph"/>
        <w:rPr>
          <w:rFonts w:ascii="Times New Roman" w:hAnsi="Times New Roman" w:cs="Times New Roman"/>
        </w:rPr>
      </w:pPr>
    </w:p>
    <w:p w:rsidR="00A206A6" w:rsidRDefault="00114144" w:rsidP="00A206A6">
      <w:pPr>
        <w:pStyle w:val="ListParagraph"/>
        <w:rPr>
          <w:rFonts w:ascii="Times New Roman" w:hAnsi="Times New Roman" w:cs="Times New Roman"/>
        </w:rPr>
      </w:pPr>
      <w:r>
        <w:rPr>
          <w:rFonts w:ascii="Times New Roman" w:hAnsi="Times New Roman" w:cs="Times New Roman"/>
        </w:rPr>
        <w:t xml:space="preserve">Related documents include but are not limited to: </w:t>
      </w:r>
    </w:p>
    <w:p w:rsidR="00114144" w:rsidRDefault="00114144" w:rsidP="00A206A6">
      <w:pPr>
        <w:pStyle w:val="ListParagraph"/>
        <w:rPr>
          <w:rFonts w:ascii="Times New Roman" w:hAnsi="Times New Roman" w:cs="Times New Roman"/>
        </w:rPr>
      </w:pP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Information Classification &amp; Protection Policy</w:t>
      </w: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w:t>
      </w:r>
      <w:hyperlink r:id="rId8" w:history="1">
        <w:r w:rsidRPr="00762E97">
          <w:rPr>
            <w:rStyle w:val="Hyperlink"/>
            <w:rFonts w:ascii="Times New Roman" w:hAnsi="Times New Roman" w:cs="Times New Roman"/>
          </w:rPr>
          <w:t>http://www.scranton.edu/pir/planning/Policy%20Files/Info%20Classification%20Policy%20Final%2004-01-11.pdf</w:t>
        </w:r>
      </w:hyperlink>
      <w:r>
        <w:rPr>
          <w:rFonts w:ascii="Times New Roman" w:hAnsi="Times New Roman" w:cs="Times New Roman"/>
        </w:rPr>
        <w:t xml:space="preserve"> </w:t>
      </w:r>
      <w:r w:rsidRPr="00A206A6">
        <w:rPr>
          <w:rFonts w:ascii="Times New Roman" w:hAnsi="Times New Roman" w:cs="Times New Roman"/>
        </w:rPr>
        <w:t>)</w:t>
      </w:r>
    </w:p>
    <w:p w:rsidR="00A206A6" w:rsidRPr="00A206A6" w:rsidRDefault="00A206A6" w:rsidP="00A206A6">
      <w:pPr>
        <w:pStyle w:val="ListParagraph"/>
        <w:rPr>
          <w:rFonts w:ascii="Times New Roman" w:hAnsi="Times New Roman" w:cs="Times New Roman"/>
        </w:rPr>
      </w:pP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 xml:space="preserve">Information Access Policy </w:t>
      </w: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w:t>
      </w:r>
      <w:hyperlink r:id="rId9" w:history="1">
        <w:r w:rsidRPr="00762E97">
          <w:rPr>
            <w:rStyle w:val="Hyperlink"/>
            <w:rFonts w:ascii="Times New Roman" w:hAnsi="Times New Roman" w:cs="Times New Roman"/>
          </w:rPr>
          <w:t>http://www.scranton.edu/pir/documents/Info%20Access%20Policy%2010-07-11.pdf</w:t>
        </w:r>
      </w:hyperlink>
      <w:r>
        <w:rPr>
          <w:rFonts w:ascii="Times New Roman" w:hAnsi="Times New Roman" w:cs="Times New Roman"/>
        </w:rPr>
        <w:t xml:space="preserve"> </w:t>
      </w:r>
      <w:r w:rsidRPr="00A206A6">
        <w:rPr>
          <w:rFonts w:ascii="Times New Roman" w:hAnsi="Times New Roman" w:cs="Times New Roman"/>
        </w:rPr>
        <w:t xml:space="preserve">) </w:t>
      </w:r>
    </w:p>
    <w:p w:rsidR="00A206A6" w:rsidRPr="00A206A6" w:rsidRDefault="00A206A6" w:rsidP="00A206A6">
      <w:pPr>
        <w:pStyle w:val="ListParagraph"/>
        <w:rPr>
          <w:rFonts w:ascii="Times New Roman" w:hAnsi="Times New Roman" w:cs="Times New Roman"/>
        </w:rPr>
      </w:pP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Copyright Compliance and Peer-</w:t>
      </w:r>
      <w:proofErr w:type="spellStart"/>
      <w:r w:rsidRPr="00A206A6">
        <w:rPr>
          <w:rFonts w:ascii="Times New Roman" w:hAnsi="Times New Roman" w:cs="Times New Roman"/>
        </w:rPr>
        <w:t>toPeer</w:t>
      </w:r>
      <w:proofErr w:type="spellEnd"/>
      <w:r w:rsidRPr="00A206A6">
        <w:rPr>
          <w:rFonts w:ascii="Times New Roman" w:hAnsi="Times New Roman" w:cs="Times New Roman"/>
        </w:rPr>
        <w:t xml:space="preserve"> File Sharing Policy</w:t>
      </w: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w:t>
      </w:r>
      <w:hyperlink r:id="rId10" w:history="1">
        <w:r w:rsidRPr="00762E97">
          <w:rPr>
            <w:rStyle w:val="Hyperlink"/>
            <w:rFonts w:ascii="Times New Roman" w:hAnsi="Times New Roman" w:cs="Times New Roman"/>
          </w:rPr>
          <w:t>https://royaldrive.scranton.edu/xythoswfs/webui/_xy-23214719_1-t_oufnx4im</w:t>
        </w:r>
      </w:hyperlink>
      <w:r>
        <w:rPr>
          <w:rFonts w:ascii="Times New Roman" w:hAnsi="Times New Roman" w:cs="Times New Roman"/>
        </w:rPr>
        <w:t xml:space="preserve"> </w:t>
      </w:r>
      <w:r w:rsidRPr="00A206A6">
        <w:rPr>
          <w:rFonts w:ascii="Times New Roman" w:hAnsi="Times New Roman" w:cs="Times New Roman"/>
        </w:rPr>
        <w:t xml:space="preserve">) </w:t>
      </w:r>
    </w:p>
    <w:p w:rsidR="00A206A6" w:rsidRPr="00A206A6" w:rsidRDefault="00A206A6" w:rsidP="00A206A6">
      <w:pPr>
        <w:pStyle w:val="ListParagraph"/>
        <w:rPr>
          <w:rFonts w:ascii="Times New Roman" w:hAnsi="Times New Roman" w:cs="Times New Roman"/>
        </w:rPr>
      </w:pP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Incidental Use Policy (</w:t>
      </w:r>
      <w:hyperlink r:id="rId11" w:history="1">
        <w:r w:rsidRPr="00762E97">
          <w:rPr>
            <w:rStyle w:val="Hyperlink"/>
            <w:rFonts w:ascii="Times New Roman" w:hAnsi="Times New Roman" w:cs="Times New Roman"/>
          </w:rPr>
          <w:t>http://www.scranton.edu/pir/documents/Incidental%20Use%20Policy%20Final_3_20_2012.pdf</w:t>
        </w:r>
      </w:hyperlink>
      <w:r>
        <w:rPr>
          <w:rFonts w:ascii="Times New Roman" w:hAnsi="Times New Roman" w:cs="Times New Roman"/>
        </w:rPr>
        <w:t xml:space="preserve"> </w:t>
      </w:r>
      <w:r w:rsidRPr="00A206A6">
        <w:rPr>
          <w:rFonts w:ascii="Times New Roman" w:hAnsi="Times New Roman" w:cs="Times New Roman"/>
        </w:rPr>
        <w:t xml:space="preserve">) </w:t>
      </w:r>
    </w:p>
    <w:p w:rsidR="00A206A6" w:rsidRPr="00A206A6" w:rsidRDefault="00A206A6" w:rsidP="00A206A6">
      <w:pPr>
        <w:pStyle w:val="ListParagraph"/>
        <w:rPr>
          <w:rFonts w:ascii="Times New Roman" w:hAnsi="Times New Roman" w:cs="Times New Roman"/>
        </w:rPr>
      </w:pP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University Privacy and Confidentiality Policy</w:t>
      </w: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w:t>
      </w:r>
      <w:hyperlink r:id="rId12" w:history="1">
        <w:r w:rsidRPr="00762E97">
          <w:rPr>
            <w:rStyle w:val="Hyperlink"/>
            <w:rFonts w:ascii="Times New Roman" w:hAnsi="Times New Roman" w:cs="Times New Roman"/>
          </w:rPr>
          <w:t>https://royaldrive.scranton.edu/Groups/Planningandinformationsystems/PAIRO/Governance/Policy%20Analysis/Technology%20Policies/Policies/Privacy%20and%20Confidentiality/University%20Privacy_and_Confidentiality%20FINAL%2005-17-12.pdf?ticket=t_hC9B4uyL</w:t>
        </w:r>
      </w:hyperlink>
      <w:r>
        <w:rPr>
          <w:rFonts w:ascii="Times New Roman" w:hAnsi="Times New Roman" w:cs="Times New Roman"/>
        </w:rPr>
        <w:t xml:space="preserve"> </w:t>
      </w:r>
      <w:r w:rsidRPr="00A206A6">
        <w:rPr>
          <w:rFonts w:ascii="Times New Roman" w:hAnsi="Times New Roman" w:cs="Times New Roman"/>
        </w:rPr>
        <w:t>)</w:t>
      </w:r>
    </w:p>
    <w:p w:rsidR="00A206A6" w:rsidRPr="00A206A6" w:rsidRDefault="00A206A6" w:rsidP="00A206A6">
      <w:pPr>
        <w:pStyle w:val="ListParagraph"/>
        <w:rPr>
          <w:rFonts w:ascii="Times New Roman" w:hAnsi="Times New Roman" w:cs="Times New Roman"/>
        </w:rPr>
      </w:pP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Student Code of Conduct</w:t>
      </w: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w:t>
      </w:r>
      <w:hyperlink r:id="rId13" w:history="1">
        <w:r w:rsidRPr="00762E97">
          <w:rPr>
            <w:rStyle w:val="Hyperlink"/>
            <w:rFonts w:ascii="Times New Roman" w:hAnsi="Times New Roman" w:cs="Times New Roman"/>
          </w:rPr>
          <w:t>http://catalog.scranton.edu/content.php?catoid=23&amp;navoid=1894</w:t>
        </w:r>
      </w:hyperlink>
      <w:r>
        <w:rPr>
          <w:rFonts w:ascii="Times New Roman" w:hAnsi="Times New Roman" w:cs="Times New Roman"/>
        </w:rPr>
        <w:t xml:space="preserve"> </w:t>
      </w:r>
      <w:r w:rsidRPr="00A206A6">
        <w:rPr>
          <w:rFonts w:ascii="Times New Roman" w:hAnsi="Times New Roman" w:cs="Times New Roman"/>
        </w:rPr>
        <w:t xml:space="preserve">) </w:t>
      </w:r>
    </w:p>
    <w:p w:rsidR="00A206A6" w:rsidRPr="00A206A6" w:rsidRDefault="00A206A6" w:rsidP="00A206A6">
      <w:pPr>
        <w:pStyle w:val="ListParagraph"/>
        <w:rPr>
          <w:rFonts w:ascii="Times New Roman" w:hAnsi="Times New Roman" w:cs="Times New Roman"/>
        </w:rPr>
      </w:pP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Copyright Policy</w:t>
      </w: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w:t>
      </w:r>
      <w:hyperlink r:id="rId14" w:history="1">
        <w:r w:rsidRPr="00762E97">
          <w:rPr>
            <w:rStyle w:val="Hyperlink"/>
            <w:rFonts w:ascii="Times New Roman" w:hAnsi="Times New Roman" w:cs="Times New Roman"/>
          </w:rPr>
          <w:t>http://www.scranton.edu/academics/provost/research/pdf/Copyright_Policy.pdf</w:t>
        </w:r>
      </w:hyperlink>
      <w:r>
        <w:rPr>
          <w:rFonts w:ascii="Times New Roman" w:hAnsi="Times New Roman" w:cs="Times New Roman"/>
        </w:rPr>
        <w:t xml:space="preserve"> </w:t>
      </w:r>
      <w:r w:rsidRPr="00A206A6">
        <w:rPr>
          <w:rFonts w:ascii="Times New Roman" w:hAnsi="Times New Roman" w:cs="Times New Roman"/>
        </w:rPr>
        <w:t>)</w:t>
      </w:r>
    </w:p>
    <w:p w:rsidR="00A206A6" w:rsidRPr="00A206A6" w:rsidRDefault="00A206A6" w:rsidP="00A206A6">
      <w:pPr>
        <w:pStyle w:val="ListParagraph"/>
        <w:rPr>
          <w:rFonts w:ascii="Times New Roman" w:hAnsi="Times New Roman" w:cs="Times New Roman"/>
        </w:rPr>
      </w:pP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Academic Code of Honesty</w:t>
      </w:r>
    </w:p>
    <w:p w:rsidR="00A206A6" w:rsidRPr="00A206A6" w:rsidRDefault="00A206A6" w:rsidP="00A206A6">
      <w:pPr>
        <w:pStyle w:val="ListParagraph"/>
        <w:rPr>
          <w:rFonts w:ascii="Times New Roman" w:hAnsi="Times New Roman" w:cs="Times New Roman"/>
        </w:rPr>
      </w:pPr>
      <w:r w:rsidRPr="00A206A6">
        <w:rPr>
          <w:rFonts w:ascii="Times New Roman" w:hAnsi="Times New Roman" w:cs="Times New Roman"/>
        </w:rPr>
        <w:t>(</w:t>
      </w:r>
      <w:hyperlink r:id="rId15" w:anchor="Academic_Code_of_Honesty" w:history="1">
        <w:r w:rsidRPr="00762E97">
          <w:rPr>
            <w:rStyle w:val="Hyperlink"/>
            <w:rFonts w:ascii="Times New Roman" w:hAnsi="Times New Roman" w:cs="Times New Roman"/>
          </w:rPr>
          <w:t>http://catalog.scranton.edu/content.php?catoid=20&amp;navoid=1583&amp;hl=%22ACADEMIC+CODE+OF+HONESTY%22&amp;returnto=search#Academic_Code_of_Honesty</w:t>
        </w:r>
      </w:hyperlink>
      <w:r>
        <w:rPr>
          <w:rFonts w:ascii="Times New Roman" w:hAnsi="Times New Roman" w:cs="Times New Roman"/>
        </w:rPr>
        <w:t xml:space="preserve"> </w:t>
      </w:r>
      <w:r w:rsidRPr="00A206A6">
        <w:rPr>
          <w:rFonts w:ascii="Times New Roman" w:hAnsi="Times New Roman" w:cs="Times New Roman"/>
        </w:rPr>
        <w:t>)</w:t>
      </w:r>
    </w:p>
    <w:p w:rsidR="00016200" w:rsidRPr="00016200" w:rsidRDefault="00016200" w:rsidP="00016200">
      <w:pPr>
        <w:pStyle w:val="ListParagraph"/>
        <w:rPr>
          <w:rFonts w:ascii="Times New Roman" w:hAnsi="Times New Roman" w:cs="Times New Roman"/>
        </w:rPr>
      </w:pPr>
    </w:p>
    <w:p w:rsidR="00667872" w:rsidRPr="00667872" w:rsidRDefault="00667872" w:rsidP="0091124B">
      <w:pPr>
        <w:pStyle w:val="ListParagraph"/>
        <w:numPr>
          <w:ilvl w:val="0"/>
          <w:numId w:val="2"/>
        </w:numPr>
        <w:rPr>
          <w:rFonts w:ascii="Times New Roman" w:hAnsi="Times New Roman" w:cs="Times New Roman"/>
        </w:rPr>
      </w:pPr>
      <w:r>
        <w:rPr>
          <w:rFonts w:ascii="Times New Roman" w:hAnsi="Times New Roman" w:cs="Times New Roman"/>
          <w:b/>
        </w:rPr>
        <w:t>Contacts</w:t>
      </w:r>
    </w:p>
    <w:p w:rsidR="00667872" w:rsidRPr="00667872" w:rsidRDefault="00667872" w:rsidP="00667872">
      <w:pPr>
        <w:pStyle w:val="ListParagraph"/>
        <w:ind w:left="1440" w:right="720"/>
        <w:rPr>
          <w:rFonts w:ascii="Calibri" w:hAnsi="Calibri"/>
          <w:i/>
          <w:sz w:val="18"/>
          <w:szCs w:val="18"/>
        </w:rPr>
      </w:pPr>
      <w:r w:rsidRPr="00667872">
        <w:rPr>
          <w:rFonts w:ascii="Calibri" w:hAnsi="Calibri"/>
          <w:i/>
          <w:sz w:val="18"/>
          <w:szCs w:val="18"/>
        </w:rPr>
        <w:t>This section of the policy lists contact information for individuals responsible for or who serve as a resource to some element of this policy. The first item MUST be “Policy Clarification and Interpretation,” which directs the reader to the appropriate contact in the department which administers the policy.  List all items that relate to subject matter in the document about which the reader may have follow-up questions.</w:t>
      </w:r>
    </w:p>
    <w:p w:rsidR="00114144" w:rsidRDefault="00114144" w:rsidP="00667872">
      <w:pPr>
        <w:pStyle w:val="ListParagraph"/>
        <w:rPr>
          <w:rFonts w:ascii="Calibri" w:hAnsi="Calibri"/>
          <w:sz w:val="21"/>
          <w:szCs w:val="21"/>
        </w:rPr>
      </w:pPr>
    </w:p>
    <w:p w:rsidR="00667872" w:rsidRDefault="00114144" w:rsidP="00667872">
      <w:pPr>
        <w:pStyle w:val="ListParagraph"/>
        <w:rPr>
          <w:rFonts w:ascii="Calibri" w:hAnsi="Calibri"/>
          <w:sz w:val="21"/>
          <w:szCs w:val="21"/>
        </w:rPr>
      </w:pPr>
      <w:r>
        <w:rPr>
          <w:rFonts w:ascii="Calibri" w:hAnsi="Calibri"/>
          <w:sz w:val="21"/>
          <w:szCs w:val="21"/>
        </w:rPr>
        <w:t xml:space="preserve">For policy clarification and interpretation, please contact the Vice President for Planning and CIO at 570-941-6185.  </w:t>
      </w:r>
    </w:p>
    <w:p w:rsidR="00114144" w:rsidRDefault="00114144" w:rsidP="00114144">
      <w:pPr>
        <w:pStyle w:val="ListParagraph"/>
        <w:rPr>
          <w:rFonts w:ascii="Calibri" w:hAnsi="Calibri"/>
          <w:sz w:val="21"/>
          <w:szCs w:val="21"/>
        </w:rPr>
      </w:pPr>
    </w:p>
    <w:p w:rsidR="00114144" w:rsidRDefault="00114144" w:rsidP="00114144">
      <w:pPr>
        <w:pStyle w:val="ListParagraph"/>
        <w:rPr>
          <w:rFonts w:ascii="Calibri" w:hAnsi="Calibri"/>
          <w:sz w:val="21"/>
          <w:szCs w:val="21"/>
        </w:rPr>
      </w:pPr>
      <w:r>
        <w:rPr>
          <w:rFonts w:ascii="Calibri" w:hAnsi="Calibri"/>
          <w:sz w:val="21"/>
          <w:szCs w:val="21"/>
        </w:rPr>
        <w:t xml:space="preserve">For legal advice and interpretation of law, please contact the Office of General Counsel at 570-941-6213.  </w:t>
      </w:r>
    </w:p>
    <w:p w:rsidR="00114144" w:rsidRPr="00114144" w:rsidRDefault="00114144" w:rsidP="00114144">
      <w:pPr>
        <w:pStyle w:val="ListParagraph"/>
        <w:rPr>
          <w:rFonts w:ascii="Calibri" w:hAnsi="Calibri"/>
          <w:sz w:val="21"/>
          <w:szCs w:val="21"/>
        </w:rPr>
      </w:pPr>
    </w:p>
    <w:p w:rsidR="00667872" w:rsidRPr="00667872" w:rsidRDefault="00667872" w:rsidP="00667872">
      <w:pPr>
        <w:pStyle w:val="ListParagraph"/>
        <w:rPr>
          <w:rFonts w:ascii="Times New Roman" w:hAnsi="Times New Roman" w:cs="Times New Roman"/>
        </w:rPr>
      </w:pPr>
    </w:p>
    <w:p w:rsidR="00667872" w:rsidRPr="00667872" w:rsidRDefault="00667872" w:rsidP="00667872">
      <w:pPr>
        <w:pStyle w:val="ListParagraph"/>
        <w:numPr>
          <w:ilvl w:val="0"/>
          <w:numId w:val="2"/>
        </w:numPr>
        <w:rPr>
          <w:rFonts w:ascii="Times New Roman" w:hAnsi="Times New Roman" w:cs="Times New Roman"/>
        </w:rPr>
      </w:pPr>
      <w:r>
        <w:rPr>
          <w:rFonts w:ascii="Times New Roman" w:hAnsi="Times New Roman" w:cs="Times New Roman"/>
          <w:b/>
        </w:rPr>
        <w:t>Definitions</w:t>
      </w:r>
    </w:p>
    <w:p w:rsidR="00667872" w:rsidRPr="00667872" w:rsidRDefault="00667872" w:rsidP="00667872">
      <w:pPr>
        <w:pStyle w:val="ListParagraph"/>
        <w:ind w:left="1440" w:right="720"/>
        <w:rPr>
          <w:rFonts w:ascii="Calibri" w:eastAsia="MS Mincho" w:hAnsi="Calibri"/>
          <w:i/>
          <w:sz w:val="18"/>
          <w:szCs w:val="18"/>
        </w:rPr>
      </w:pPr>
      <w:r w:rsidRPr="00667872">
        <w:rPr>
          <w:rFonts w:ascii="Calibri" w:eastAsia="MS Mincho" w:hAnsi="Calibri"/>
          <w:i/>
          <w:sz w:val="18"/>
          <w:szCs w:val="18"/>
        </w:rPr>
        <w:t xml:space="preserve">Define terms that have specialized or particular meanings in the policy. </w:t>
      </w:r>
      <w:r w:rsidRPr="00667872">
        <w:rPr>
          <w:rFonts w:ascii="Calibri" w:eastAsia="MS Mincho" w:hAnsi="Calibri"/>
          <w:b/>
          <w:i/>
          <w:sz w:val="18"/>
          <w:szCs w:val="18"/>
        </w:rPr>
        <w:t xml:space="preserve"> </w:t>
      </w:r>
      <w:r w:rsidRPr="00667872">
        <w:rPr>
          <w:rFonts w:ascii="Calibri" w:eastAsia="MS Mincho" w:hAnsi="Calibri"/>
          <w:i/>
          <w:sz w:val="18"/>
          <w:szCs w:val="18"/>
        </w:rPr>
        <w:t>If acronyms are used, please spell out the words being abbreviated here.</w:t>
      </w:r>
    </w:p>
    <w:p w:rsidR="00667872" w:rsidRPr="00667872" w:rsidRDefault="00667872" w:rsidP="00667872">
      <w:pPr>
        <w:pStyle w:val="ListParagraph"/>
        <w:rPr>
          <w:rFonts w:ascii="Times New Roman" w:hAnsi="Times New Roman" w:cs="Times New Roman"/>
        </w:rPr>
      </w:pPr>
    </w:p>
    <w:p w:rsidR="0091124B" w:rsidRPr="0091124B" w:rsidRDefault="0091124B" w:rsidP="0091124B">
      <w:pPr>
        <w:pStyle w:val="ListParagraph"/>
        <w:numPr>
          <w:ilvl w:val="0"/>
          <w:numId w:val="2"/>
        </w:numPr>
        <w:rPr>
          <w:rFonts w:ascii="Times New Roman" w:hAnsi="Times New Roman" w:cs="Times New Roman"/>
        </w:rPr>
      </w:pPr>
      <w:r>
        <w:rPr>
          <w:rFonts w:ascii="Times New Roman" w:hAnsi="Times New Roman" w:cs="Times New Roman"/>
          <w:b/>
        </w:rPr>
        <w:t>Responsibilities</w:t>
      </w:r>
    </w:p>
    <w:p w:rsidR="00667872" w:rsidRPr="00667872" w:rsidRDefault="00667872" w:rsidP="00667872">
      <w:pPr>
        <w:pStyle w:val="ListParagraph"/>
        <w:ind w:left="1440" w:right="720"/>
        <w:rPr>
          <w:rFonts w:ascii="Calibri" w:hAnsi="Calibri"/>
          <w:i/>
          <w:sz w:val="18"/>
          <w:szCs w:val="18"/>
        </w:rPr>
      </w:pPr>
      <w:r w:rsidRPr="00667872">
        <w:rPr>
          <w:rFonts w:ascii="Calibri" w:hAnsi="Calibri"/>
          <w:i/>
          <w:sz w:val="18"/>
          <w:szCs w:val="18"/>
        </w:rPr>
        <w:t>Summarize the responsibilities of all University parties and offices named in the policy. Mirrors the later “Procedures” section by presenting these responsibilities according to job function, while Procedures presents these responsibilities according to tasks</w:t>
      </w:r>
    </w:p>
    <w:p w:rsidR="00667872" w:rsidRDefault="00667872" w:rsidP="0091124B">
      <w:pPr>
        <w:pStyle w:val="ListParagraph"/>
        <w:rPr>
          <w:rFonts w:ascii="Times New Roman" w:hAnsi="Times New Roman" w:cs="Times New Roman"/>
        </w:rPr>
      </w:pPr>
    </w:p>
    <w:p w:rsidR="0091124B" w:rsidRDefault="00D271F3" w:rsidP="0091124B">
      <w:pPr>
        <w:pStyle w:val="ListParagraph"/>
        <w:rPr>
          <w:rFonts w:ascii="Times New Roman" w:hAnsi="Times New Roman" w:cs="Times New Roman"/>
        </w:rPr>
      </w:pPr>
      <w:r>
        <w:rPr>
          <w:rFonts w:ascii="Times New Roman" w:hAnsi="Times New Roman" w:cs="Times New Roman"/>
        </w:rPr>
        <w:t xml:space="preserve">The </w:t>
      </w:r>
      <w:r w:rsidRPr="00D271F3">
        <w:rPr>
          <w:rFonts w:ascii="Times New Roman" w:hAnsi="Times New Roman" w:cs="Times New Roman"/>
        </w:rPr>
        <w:t>University</w:t>
      </w:r>
      <w:r>
        <w:rPr>
          <w:rFonts w:ascii="Times New Roman" w:hAnsi="Times New Roman" w:cs="Times New Roman"/>
        </w:rPr>
        <w:t xml:space="preserve"> of Scranton</w:t>
      </w:r>
      <w:r w:rsidRPr="00D271F3">
        <w:rPr>
          <w:rFonts w:ascii="Times New Roman" w:hAnsi="Times New Roman" w:cs="Times New Roman"/>
        </w:rPr>
        <w:t xml:space="preserve"> computing and network resources are to be used for University-related research, instruction, learning, enrichment, dissemination of scholarly information, and administrative activities. The computing and network facilities of the University are limited and </w:t>
      </w:r>
      <w:r w:rsidR="00961208">
        <w:rPr>
          <w:rFonts w:ascii="Times New Roman" w:hAnsi="Times New Roman" w:cs="Times New Roman"/>
        </w:rPr>
        <w:t>must</w:t>
      </w:r>
      <w:r w:rsidR="00961208" w:rsidRPr="00D271F3">
        <w:rPr>
          <w:rFonts w:ascii="Times New Roman" w:hAnsi="Times New Roman" w:cs="Times New Roman"/>
        </w:rPr>
        <w:t xml:space="preserve"> </w:t>
      </w:r>
      <w:r w:rsidRPr="00D271F3">
        <w:rPr>
          <w:rFonts w:ascii="Times New Roman" w:hAnsi="Times New Roman" w:cs="Times New Roman"/>
        </w:rPr>
        <w:t>be used wisely and carefully with consideration for the needs of others.</w:t>
      </w:r>
      <w:r w:rsidR="00B03FAA">
        <w:rPr>
          <w:rFonts w:ascii="Times New Roman" w:hAnsi="Times New Roman" w:cs="Times New Roman"/>
        </w:rPr>
        <w:t xml:space="preserve">  </w:t>
      </w:r>
      <w:r w:rsidR="0006224E" w:rsidRPr="00D347D4">
        <w:rPr>
          <w:rFonts w:ascii="Times New Roman" w:hAnsi="Times New Roman" w:cs="Times New Roman"/>
        </w:rPr>
        <w:t>It is a</w:t>
      </w:r>
      <w:r w:rsidR="0006224E">
        <w:rPr>
          <w:rFonts w:ascii="Times New Roman" w:hAnsi="Times New Roman" w:cs="Times New Roman"/>
        </w:rPr>
        <w:t>n affront to the mission</w:t>
      </w:r>
      <w:r w:rsidR="0006224E" w:rsidRPr="00D347D4">
        <w:rPr>
          <w:rFonts w:ascii="Times New Roman" w:hAnsi="Times New Roman" w:cs="Times New Roman"/>
        </w:rPr>
        <w:t xml:space="preserve"> of the University to use electronic mail, or any other means of communication, to insult, harass or threaten any other user. It is also a serious violation to pose as another user on the system.</w:t>
      </w:r>
      <w:r w:rsidR="0006224E">
        <w:rPr>
          <w:rFonts w:ascii="Times New Roman" w:hAnsi="Times New Roman" w:cs="Times New Roman"/>
        </w:rPr>
        <w:t xml:space="preserve">  </w:t>
      </w:r>
      <w:r w:rsidR="0006224E" w:rsidRPr="00D347D4">
        <w:rPr>
          <w:rFonts w:ascii="Times New Roman" w:hAnsi="Times New Roman" w:cs="Times New Roman"/>
        </w:rPr>
        <w:t xml:space="preserve">All use of </w:t>
      </w:r>
      <w:r w:rsidR="0006224E">
        <w:rPr>
          <w:rFonts w:ascii="Times New Roman" w:hAnsi="Times New Roman" w:cs="Times New Roman"/>
        </w:rPr>
        <w:t xml:space="preserve">computing and network resources </w:t>
      </w:r>
      <w:r w:rsidR="0006224E" w:rsidRPr="00D347D4">
        <w:rPr>
          <w:rFonts w:ascii="Times New Roman" w:hAnsi="Times New Roman" w:cs="Times New Roman"/>
        </w:rPr>
        <w:t xml:space="preserve">must be consistent with University policies and codes of conduct, and must not violate international, federal, state, or local laws. The university's computer systems and operating software are the property of the university, and users must not, knowingly or unknowingly, take actions which compromise the integrity of the system or degrade its availability to </w:t>
      </w:r>
      <w:proofErr w:type="spellStart"/>
      <w:r w:rsidR="0006224E" w:rsidRPr="00D347D4">
        <w:rPr>
          <w:rFonts w:ascii="Times New Roman" w:hAnsi="Times New Roman" w:cs="Times New Roman"/>
        </w:rPr>
        <w:t>others.</w:t>
      </w:r>
      <w:r w:rsidR="00B03FAA">
        <w:rPr>
          <w:rFonts w:ascii="Times New Roman" w:hAnsi="Times New Roman" w:cs="Times New Roman"/>
        </w:rPr>
        <w:t>Individuals</w:t>
      </w:r>
      <w:proofErr w:type="spellEnd"/>
      <w:r w:rsidR="00B03FAA">
        <w:rPr>
          <w:rFonts w:ascii="Times New Roman" w:hAnsi="Times New Roman" w:cs="Times New Roman"/>
        </w:rPr>
        <w:t xml:space="preserve"> ma</w:t>
      </w:r>
      <w:r w:rsidR="00C800BD">
        <w:rPr>
          <w:rFonts w:ascii="Times New Roman" w:hAnsi="Times New Roman" w:cs="Times New Roman"/>
        </w:rPr>
        <w:t>y not share with or transfer to others their University accounts including network IDs, passwords, or other access codes that allow them to gain access to University information technology resources.</w:t>
      </w:r>
      <w:r w:rsidRPr="00D271F3">
        <w:rPr>
          <w:rFonts w:ascii="Times New Roman" w:hAnsi="Times New Roman" w:cs="Times New Roman"/>
        </w:rPr>
        <w:t xml:space="preserve"> </w:t>
      </w:r>
      <w:r w:rsidR="00C800BD">
        <w:rPr>
          <w:rFonts w:ascii="Times New Roman" w:hAnsi="Times New Roman" w:cs="Times New Roman"/>
        </w:rPr>
        <w:t xml:space="preserve"> </w:t>
      </w:r>
      <w:r w:rsidRPr="00D271F3">
        <w:rPr>
          <w:rFonts w:ascii="Times New Roman" w:hAnsi="Times New Roman" w:cs="Times New Roman"/>
        </w:rPr>
        <w:t>Computers and network systems offer powerful tools for communication among members of the community and of communities outside the University. When used appropriately, these tools can enhance dialog and communication. When used unlawfully or inappropriately, however, these tools can infringe on the rights of others</w:t>
      </w:r>
      <w:r w:rsidR="004A67B9">
        <w:rPr>
          <w:rFonts w:ascii="Times New Roman" w:hAnsi="Times New Roman" w:cs="Times New Roman"/>
        </w:rPr>
        <w:t xml:space="preserve">.  </w:t>
      </w:r>
    </w:p>
    <w:p w:rsidR="00114144" w:rsidRDefault="00114144" w:rsidP="0091124B">
      <w:pPr>
        <w:pStyle w:val="ListParagraph"/>
        <w:rPr>
          <w:rFonts w:ascii="Times New Roman" w:hAnsi="Times New Roman" w:cs="Times New Roman"/>
        </w:rPr>
      </w:pPr>
    </w:p>
    <w:p w:rsidR="00114144" w:rsidRDefault="00114144" w:rsidP="0091124B">
      <w:pPr>
        <w:pStyle w:val="ListParagraph"/>
        <w:rPr>
          <w:rFonts w:ascii="Times New Roman" w:hAnsi="Times New Roman" w:cs="Times New Roman"/>
        </w:rPr>
      </w:pPr>
      <w:r>
        <w:rPr>
          <w:rFonts w:ascii="Times New Roman" w:hAnsi="Times New Roman" w:cs="Times New Roman"/>
        </w:rPr>
        <w:t xml:space="preserve">The University of Scranton reserves the right for final interpretations of this policy and decisions regarding what would be appropriate in terms of sanctioning.  </w:t>
      </w:r>
    </w:p>
    <w:p w:rsidR="0091124B" w:rsidRDefault="0091124B" w:rsidP="0091124B">
      <w:pPr>
        <w:pStyle w:val="ListParagraph"/>
        <w:rPr>
          <w:rFonts w:ascii="Times New Roman" w:hAnsi="Times New Roman" w:cs="Times New Roman"/>
        </w:rPr>
      </w:pPr>
    </w:p>
    <w:p w:rsidR="009B79B9" w:rsidRDefault="009B79B9" w:rsidP="0091124B">
      <w:pPr>
        <w:pStyle w:val="ListParagraph"/>
        <w:rPr>
          <w:rFonts w:ascii="Times New Roman" w:hAnsi="Times New Roman" w:cs="Times New Roman"/>
        </w:rPr>
      </w:pPr>
    </w:p>
    <w:p w:rsidR="00016200" w:rsidRDefault="00016200" w:rsidP="0091124B">
      <w:pPr>
        <w:pStyle w:val="ListParagraph"/>
        <w:rPr>
          <w:rFonts w:ascii="Times New Roman" w:hAnsi="Times New Roman" w:cs="Times New Roman"/>
        </w:rPr>
      </w:pPr>
    </w:p>
    <w:p w:rsidR="008512F1" w:rsidRDefault="008512F1" w:rsidP="0091124B">
      <w:pPr>
        <w:pStyle w:val="ListParagraph"/>
        <w:rPr>
          <w:rFonts w:ascii="Times New Roman" w:hAnsi="Times New Roman" w:cs="Times New Roman"/>
        </w:rPr>
      </w:pPr>
    </w:p>
    <w:p w:rsidR="0091124B" w:rsidRPr="0091124B" w:rsidRDefault="0091124B" w:rsidP="0091124B">
      <w:pPr>
        <w:pStyle w:val="ListParagraph"/>
        <w:numPr>
          <w:ilvl w:val="0"/>
          <w:numId w:val="2"/>
        </w:numPr>
        <w:rPr>
          <w:rFonts w:ascii="Times New Roman" w:hAnsi="Times New Roman" w:cs="Times New Roman"/>
        </w:rPr>
      </w:pPr>
      <w:r>
        <w:rPr>
          <w:rFonts w:ascii="Times New Roman" w:hAnsi="Times New Roman" w:cs="Times New Roman"/>
          <w:b/>
        </w:rPr>
        <w:t>Procedures</w:t>
      </w:r>
    </w:p>
    <w:p w:rsidR="00667872" w:rsidRPr="00667872" w:rsidRDefault="00667872" w:rsidP="00667872">
      <w:pPr>
        <w:pStyle w:val="ListParagraph"/>
        <w:tabs>
          <w:tab w:val="left" w:pos="360"/>
        </w:tabs>
        <w:spacing w:after="80"/>
        <w:ind w:left="1440" w:right="720"/>
        <w:rPr>
          <w:rFonts w:ascii="Calibri" w:hAnsi="Calibri"/>
          <w:i/>
          <w:sz w:val="18"/>
          <w:szCs w:val="18"/>
        </w:rPr>
      </w:pPr>
      <w:r w:rsidRPr="00667872">
        <w:rPr>
          <w:rFonts w:ascii="Calibri" w:hAnsi="Calibri"/>
          <w:i/>
          <w:sz w:val="18"/>
          <w:szCs w:val="18"/>
        </w:rPr>
        <w:t xml:space="preserve">A policy must contain some procedures for compliance that outline how the policy’s requirements will be met.  This section may “mirror” the “Responsibilities” section, which outlines actions required according to job function, while here, in “Procedures,” such action is listed according to the tasks themselves. Note that procedures can change without a full revision of the policy at the discretion of the department with responsibility for the policy. In the event this happens, a revised policy will be posted to the appropriate web site, and a memorandum will be distributed to the entities affected by the policy (as listed in section III). </w:t>
      </w:r>
    </w:p>
    <w:p w:rsidR="00667872" w:rsidRDefault="00667872" w:rsidP="0091124B">
      <w:pPr>
        <w:pStyle w:val="ListParagraph"/>
        <w:rPr>
          <w:rFonts w:ascii="Times New Roman" w:hAnsi="Times New Roman" w:cs="Times New Roman"/>
        </w:rPr>
      </w:pPr>
    </w:p>
    <w:p w:rsidR="0091124B" w:rsidRDefault="004A67B9" w:rsidP="0091124B">
      <w:pPr>
        <w:pStyle w:val="ListParagraph"/>
        <w:rPr>
          <w:rFonts w:ascii="Times New Roman" w:hAnsi="Times New Roman" w:cs="Times New Roman"/>
        </w:rPr>
      </w:pPr>
      <w:r>
        <w:rPr>
          <w:rFonts w:ascii="Times New Roman" w:hAnsi="Times New Roman" w:cs="Times New Roman"/>
        </w:rPr>
        <w:t xml:space="preserve">Violations of </w:t>
      </w:r>
      <w:r w:rsidR="00D347D4">
        <w:rPr>
          <w:rFonts w:ascii="Times New Roman" w:hAnsi="Times New Roman" w:cs="Times New Roman"/>
        </w:rPr>
        <w:t>any part of this</w:t>
      </w:r>
      <w:r>
        <w:rPr>
          <w:rFonts w:ascii="Times New Roman" w:hAnsi="Times New Roman" w:cs="Times New Roman"/>
        </w:rPr>
        <w:t xml:space="preserve"> policy will subject violators to the regular disciplinary processes and procedures of the University that apply t</w:t>
      </w:r>
      <w:r w:rsidR="0091124B">
        <w:rPr>
          <w:rFonts w:ascii="Times New Roman" w:hAnsi="Times New Roman" w:cs="Times New Roman"/>
        </w:rPr>
        <w:t>o students, faculty, staff</w:t>
      </w:r>
      <w:r w:rsidR="00114144">
        <w:rPr>
          <w:rFonts w:ascii="Times New Roman" w:hAnsi="Times New Roman" w:cs="Times New Roman"/>
        </w:rPr>
        <w:t>, work study students, and all third parties</w:t>
      </w:r>
      <w:r w:rsidR="0091124B">
        <w:rPr>
          <w:rFonts w:ascii="Times New Roman" w:hAnsi="Times New Roman" w:cs="Times New Roman"/>
        </w:rPr>
        <w:t>.</w:t>
      </w:r>
      <w:r w:rsidR="00D347D4">
        <w:rPr>
          <w:rFonts w:ascii="Times New Roman" w:hAnsi="Times New Roman" w:cs="Times New Roman"/>
        </w:rPr>
        <w:t xml:space="preserve">  </w:t>
      </w:r>
      <w:r w:rsidR="0091124B" w:rsidRPr="0091124B">
        <w:rPr>
          <w:rFonts w:ascii="Times New Roman" w:hAnsi="Times New Roman" w:cs="Times New Roman"/>
        </w:rPr>
        <w:t>Depending on the individual and circumstances involved this could include the offices of Human Resources, the Provost, Dean of Students, Office of the General Counsel, and/or appropriate law enforcement agencies.</w:t>
      </w:r>
      <w:bookmarkStart w:id="0" w:name="_GoBack"/>
      <w:bookmarkEnd w:id="0"/>
    </w:p>
    <w:p w:rsidR="00FC051D" w:rsidRDefault="00FC051D" w:rsidP="0091124B">
      <w:pPr>
        <w:pStyle w:val="ListParagraph"/>
        <w:rPr>
          <w:rFonts w:ascii="Times New Roman" w:hAnsi="Times New Roman" w:cs="Times New Roman"/>
        </w:rPr>
      </w:pPr>
    </w:p>
    <w:p w:rsidR="00667872" w:rsidRPr="004A67B9" w:rsidRDefault="00667872" w:rsidP="00667872"/>
    <w:sectPr w:rsidR="00667872" w:rsidRPr="004A67B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24" w:rsidRDefault="00110624" w:rsidP="00016200">
      <w:pPr>
        <w:spacing w:after="0" w:line="240" w:lineRule="auto"/>
      </w:pPr>
      <w:r>
        <w:separator/>
      </w:r>
    </w:p>
  </w:endnote>
  <w:endnote w:type="continuationSeparator" w:id="0">
    <w:p w:rsidR="00110624" w:rsidRDefault="00110624" w:rsidP="0001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24" w:rsidRDefault="00110624" w:rsidP="00016200">
      <w:pPr>
        <w:spacing w:after="0" w:line="240" w:lineRule="auto"/>
      </w:pPr>
      <w:r>
        <w:separator/>
      </w:r>
    </w:p>
  </w:footnote>
  <w:footnote w:type="continuationSeparator" w:id="0">
    <w:p w:rsidR="00110624" w:rsidRDefault="00110624" w:rsidP="0001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00" w:rsidRPr="00016200" w:rsidRDefault="00016200" w:rsidP="00151597">
    <w:pPr>
      <w:pStyle w:val="Header"/>
      <w:jc w:val="center"/>
      <w:rPr>
        <w:rFonts w:ascii="Times New Roman" w:hAnsi="Times New Roman" w:cs="Times New Roman"/>
      </w:rPr>
    </w:pPr>
    <w:r>
      <w:rPr>
        <w:rFonts w:ascii="Times New Roman" w:hAnsi="Times New Roman" w:cs="Times New Roman"/>
      </w:rPr>
      <w:t>DRAFT 1</w:t>
    </w:r>
    <w:r w:rsidR="00FF1F2D">
      <w:rPr>
        <w:rFonts w:ascii="Times New Roman" w:hAnsi="Times New Roman" w:cs="Times New Roman"/>
      </w:rPr>
      <w:t>-15</w:t>
    </w:r>
    <w:r>
      <w:rPr>
        <w:rFonts w:ascii="Times New Roman" w:hAnsi="Times New Roman" w:cs="Times New Roman"/>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B7A"/>
    <w:multiLevelType w:val="hybridMultilevel"/>
    <w:tmpl w:val="05B8E28C"/>
    <w:lvl w:ilvl="0" w:tplc="0C3C9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83DC6"/>
    <w:multiLevelType w:val="hybridMultilevel"/>
    <w:tmpl w:val="F74E0B4A"/>
    <w:lvl w:ilvl="0" w:tplc="C7C45E9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F3"/>
    <w:rsid w:val="000052E7"/>
    <w:rsid w:val="00016200"/>
    <w:rsid w:val="00055F31"/>
    <w:rsid w:val="0006224E"/>
    <w:rsid w:val="000D24D7"/>
    <w:rsid w:val="00110624"/>
    <w:rsid w:val="00114144"/>
    <w:rsid w:val="00125921"/>
    <w:rsid w:val="00151597"/>
    <w:rsid w:val="001516B4"/>
    <w:rsid w:val="001767A4"/>
    <w:rsid w:val="00191503"/>
    <w:rsid w:val="001C28EA"/>
    <w:rsid w:val="00241EFB"/>
    <w:rsid w:val="0026414C"/>
    <w:rsid w:val="00294F33"/>
    <w:rsid w:val="0035792D"/>
    <w:rsid w:val="003B6399"/>
    <w:rsid w:val="00447474"/>
    <w:rsid w:val="004A67B9"/>
    <w:rsid w:val="00510B55"/>
    <w:rsid w:val="00511B0E"/>
    <w:rsid w:val="00667872"/>
    <w:rsid w:val="00682A96"/>
    <w:rsid w:val="006F763C"/>
    <w:rsid w:val="007E29DF"/>
    <w:rsid w:val="007E50C5"/>
    <w:rsid w:val="008512F1"/>
    <w:rsid w:val="00901AE5"/>
    <w:rsid w:val="0091124B"/>
    <w:rsid w:val="00961208"/>
    <w:rsid w:val="009B79B9"/>
    <w:rsid w:val="009D0ACF"/>
    <w:rsid w:val="009D61DD"/>
    <w:rsid w:val="00A06C94"/>
    <w:rsid w:val="00A120A4"/>
    <w:rsid w:val="00A206A6"/>
    <w:rsid w:val="00A84D02"/>
    <w:rsid w:val="00B03FAA"/>
    <w:rsid w:val="00B22A58"/>
    <w:rsid w:val="00B64256"/>
    <w:rsid w:val="00C7290B"/>
    <w:rsid w:val="00C800BD"/>
    <w:rsid w:val="00CF18AE"/>
    <w:rsid w:val="00D155AA"/>
    <w:rsid w:val="00D25E20"/>
    <w:rsid w:val="00D271F3"/>
    <w:rsid w:val="00D347D4"/>
    <w:rsid w:val="00DD2325"/>
    <w:rsid w:val="00EE1583"/>
    <w:rsid w:val="00EF3AD3"/>
    <w:rsid w:val="00F43729"/>
    <w:rsid w:val="00FA7582"/>
    <w:rsid w:val="00FC051D"/>
    <w:rsid w:val="00FC6DA1"/>
    <w:rsid w:val="00FD6F66"/>
    <w:rsid w:val="00F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4B"/>
    <w:pPr>
      <w:ind w:left="720"/>
      <w:contextualSpacing/>
    </w:pPr>
  </w:style>
  <w:style w:type="character" w:styleId="Hyperlink">
    <w:name w:val="Hyperlink"/>
    <w:basedOn w:val="DefaultParagraphFont"/>
    <w:uiPriority w:val="99"/>
    <w:unhideWhenUsed/>
    <w:rsid w:val="00016200"/>
    <w:rPr>
      <w:color w:val="0000FF" w:themeColor="hyperlink"/>
      <w:u w:val="single"/>
    </w:rPr>
  </w:style>
  <w:style w:type="paragraph" w:styleId="Header">
    <w:name w:val="header"/>
    <w:basedOn w:val="Normal"/>
    <w:link w:val="HeaderChar"/>
    <w:uiPriority w:val="99"/>
    <w:unhideWhenUsed/>
    <w:rsid w:val="0001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00"/>
  </w:style>
  <w:style w:type="paragraph" w:styleId="Footer">
    <w:name w:val="footer"/>
    <w:basedOn w:val="Normal"/>
    <w:link w:val="FooterChar"/>
    <w:uiPriority w:val="99"/>
    <w:unhideWhenUsed/>
    <w:rsid w:val="0001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00"/>
  </w:style>
  <w:style w:type="paragraph" w:styleId="BalloonText">
    <w:name w:val="Balloon Text"/>
    <w:basedOn w:val="Normal"/>
    <w:link w:val="BalloonTextChar"/>
    <w:uiPriority w:val="99"/>
    <w:semiHidden/>
    <w:unhideWhenUsed/>
    <w:rsid w:val="0051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0E"/>
    <w:rPr>
      <w:rFonts w:ascii="Tahoma" w:hAnsi="Tahoma" w:cs="Tahoma"/>
      <w:sz w:val="16"/>
      <w:szCs w:val="16"/>
    </w:rPr>
  </w:style>
  <w:style w:type="character" w:styleId="CommentReference">
    <w:name w:val="annotation reference"/>
    <w:basedOn w:val="DefaultParagraphFont"/>
    <w:uiPriority w:val="99"/>
    <w:semiHidden/>
    <w:unhideWhenUsed/>
    <w:rsid w:val="009D0ACF"/>
    <w:rPr>
      <w:sz w:val="16"/>
      <w:szCs w:val="16"/>
    </w:rPr>
  </w:style>
  <w:style w:type="paragraph" w:styleId="CommentText">
    <w:name w:val="annotation text"/>
    <w:basedOn w:val="Normal"/>
    <w:link w:val="CommentTextChar"/>
    <w:uiPriority w:val="99"/>
    <w:semiHidden/>
    <w:unhideWhenUsed/>
    <w:rsid w:val="009D0ACF"/>
    <w:pPr>
      <w:spacing w:line="240" w:lineRule="auto"/>
    </w:pPr>
    <w:rPr>
      <w:sz w:val="20"/>
      <w:szCs w:val="20"/>
    </w:rPr>
  </w:style>
  <w:style w:type="character" w:customStyle="1" w:styleId="CommentTextChar">
    <w:name w:val="Comment Text Char"/>
    <w:basedOn w:val="DefaultParagraphFont"/>
    <w:link w:val="CommentText"/>
    <w:uiPriority w:val="99"/>
    <w:semiHidden/>
    <w:rsid w:val="009D0ACF"/>
    <w:rPr>
      <w:sz w:val="20"/>
      <w:szCs w:val="20"/>
    </w:rPr>
  </w:style>
  <w:style w:type="paragraph" w:styleId="CommentSubject">
    <w:name w:val="annotation subject"/>
    <w:basedOn w:val="CommentText"/>
    <w:next w:val="CommentText"/>
    <w:link w:val="CommentSubjectChar"/>
    <w:uiPriority w:val="99"/>
    <w:semiHidden/>
    <w:unhideWhenUsed/>
    <w:rsid w:val="009D0ACF"/>
    <w:rPr>
      <w:b/>
      <w:bCs/>
    </w:rPr>
  </w:style>
  <w:style w:type="character" w:customStyle="1" w:styleId="CommentSubjectChar">
    <w:name w:val="Comment Subject Char"/>
    <w:basedOn w:val="CommentTextChar"/>
    <w:link w:val="CommentSubject"/>
    <w:uiPriority w:val="99"/>
    <w:semiHidden/>
    <w:rsid w:val="009D0ACF"/>
    <w:rPr>
      <w:b/>
      <w:bCs/>
      <w:sz w:val="20"/>
      <w:szCs w:val="20"/>
    </w:rPr>
  </w:style>
  <w:style w:type="paragraph" w:styleId="Revision">
    <w:name w:val="Revision"/>
    <w:hidden/>
    <w:uiPriority w:val="99"/>
    <w:semiHidden/>
    <w:rsid w:val="00FC6D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4B"/>
    <w:pPr>
      <w:ind w:left="720"/>
      <w:contextualSpacing/>
    </w:pPr>
  </w:style>
  <w:style w:type="character" w:styleId="Hyperlink">
    <w:name w:val="Hyperlink"/>
    <w:basedOn w:val="DefaultParagraphFont"/>
    <w:uiPriority w:val="99"/>
    <w:unhideWhenUsed/>
    <w:rsid w:val="00016200"/>
    <w:rPr>
      <w:color w:val="0000FF" w:themeColor="hyperlink"/>
      <w:u w:val="single"/>
    </w:rPr>
  </w:style>
  <w:style w:type="paragraph" w:styleId="Header">
    <w:name w:val="header"/>
    <w:basedOn w:val="Normal"/>
    <w:link w:val="HeaderChar"/>
    <w:uiPriority w:val="99"/>
    <w:unhideWhenUsed/>
    <w:rsid w:val="0001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00"/>
  </w:style>
  <w:style w:type="paragraph" w:styleId="Footer">
    <w:name w:val="footer"/>
    <w:basedOn w:val="Normal"/>
    <w:link w:val="FooterChar"/>
    <w:uiPriority w:val="99"/>
    <w:unhideWhenUsed/>
    <w:rsid w:val="0001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00"/>
  </w:style>
  <w:style w:type="paragraph" w:styleId="BalloonText">
    <w:name w:val="Balloon Text"/>
    <w:basedOn w:val="Normal"/>
    <w:link w:val="BalloonTextChar"/>
    <w:uiPriority w:val="99"/>
    <w:semiHidden/>
    <w:unhideWhenUsed/>
    <w:rsid w:val="0051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0E"/>
    <w:rPr>
      <w:rFonts w:ascii="Tahoma" w:hAnsi="Tahoma" w:cs="Tahoma"/>
      <w:sz w:val="16"/>
      <w:szCs w:val="16"/>
    </w:rPr>
  </w:style>
  <w:style w:type="character" w:styleId="CommentReference">
    <w:name w:val="annotation reference"/>
    <w:basedOn w:val="DefaultParagraphFont"/>
    <w:uiPriority w:val="99"/>
    <w:semiHidden/>
    <w:unhideWhenUsed/>
    <w:rsid w:val="009D0ACF"/>
    <w:rPr>
      <w:sz w:val="16"/>
      <w:szCs w:val="16"/>
    </w:rPr>
  </w:style>
  <w:style w:type="paragraph" w:styleId="CommentText">
    <w:name w:val="annotation text"/>
    <w:basedOn w:val="Normal"/>
    <w:link w:val="CommentTextChar"/>
    <w:uiPriority w:val="99"/>
    <w:semiHidden/>
    <w:unhideWhenUsed/>
    <w:rsid w:val="009D0ACF"/>
    <w:pPr>
      <w:spacing w:line="240" w:lineRule="auto"/>
    </w:pPr>
    <w:rPr>
      <w:sz w:val="20"/>
      <w:szCs w:val="20"/>
    </w:rPr>
  </w:style>
  <w:style w:type="character" w:customStyle="1" w:styleId="CommentTextChar">
    <w:name w:val="Comment Text Char"/>
    <w:basedOn w:val="DefaultParagraphFont"/>
    <w:link w:val="CommentText"/>
    <w:uiPriority w:val="99"/>
    <w:semiHidden/>
    <w:rsid w:val="009D0ACF"/>
    <w:rPr>
      <w:sz w:val="20"/>
      <w:szCs w:val="20"/>
    </w:rPr>
  </w:style>
  <w:style w:type="paragraph" w:styleId="CommentSubject">
    <w:name w:val="annotation subject"/>
    <w:basedOn w:val="CommentText"/>
    <w:next w:val="CommentText"/>
    <w:link w:val="CommentSubjectChar"/>
    <w:uiPriority w:val="99"/>
    <w:semiHidden/>
    <w:unhideWhenUsed/>
    <w:rsid w:val="009D0ACF"/>
    <w:rPr>
      <w:b/>
      <w:bCs/>
    </w:rPr>
  </w:style>
  <w:style w:type="character" w:customStyle="1" w:styleId="CommentSubjectChar">
    <w:name w:val="Comment Subject Char"/>
    <w:basedOn w:val="CommentTextChar"/>
    <w:link w:val="CommentSubject"/>
    <w:uiPriority w:val="99"/>
    <w:semiHidden/>
    <w:rsid w:val="009D0ACF"/>
    <w:rPr>
      <w:b/>
      <w:bCs/>
      <w:sz w:val="20"/>
      <w:szCs w:val="20"/>
    </w:rPr>
  </w:style>
  <w:style w:type="paragraph" w:styleId="Revision">
    <w:name w:val="Revision"/>
    <w:hidden/>
    <w:uiPriority w:val="99"/>
    <w:semiHidden/>
    <w:rsid w:val="00FC6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anton.edu/pir/planning/Policy%20Files/Info%20Classification%20Policy%20Final%2004-01-11.pdf" TargetMode="External"/><Relationship Id="rId13" Type="http://schemas.openxmlformats.org/officeDocument/2006/relationships/hyperlink" Target="http://catalog.scranton.edu/content.php?catoid=23&amp;navoid=189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oyaldrive.scranton.edu/Groups/Planningandinformationsystems/PAIRO/Governance/Policy%20Analysis/Technology%20Policies/Policies/Privacy%20and%20Confidentiality/University%20Privacy_and_Confidentiality%20FINAL%2005-17-12.pdf?ticket=t_hC9B4uy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ranton.edu/pir/documents/Incidental%20Use%20Policy%20Final_3_20_2012.pdf" TargetMode="External"/><Relationship Id="rId5" Type="http://schemas.openxmlformats.org/officeDocument/2006/relationships/webSettings" Target="webSettings.xml"/><Relationship Id="rId15" Type="http://schemas.openxmlformats.org/officeDocument/2006/relationships/hyperlink" Target="http://catalog.scranton.edu/content.php?catoid=20&amp;navoid=1583&amp;hl=%22ACADEMIC+CODE+OF+HONESTY%22&amp;returnto=search" TargetMode="External"/><Relationship Id="rId10" Type="http://schemas.openxmlformats.org/officeDocument/2006/relationships/hyperlink" Target="https://royaldrive.scranton.edu/xythoswfs/webui/_xy-23214719_1-t_oufnx4im" TargetMode="External"/><Relationship Id="rId4" Type="http://schemas.openxmlformats.org/officeDocument/2006/relationships/settings" Target="settings.xml"/><Relationship Id="rId9" Type="http://schemas.openxmlformats.org/officeDocument/2006/relationships/hyperlink" Target="http://www.scranton.edu/pir/documents/Info%20Access%20Policy%2010-07-11.pdf" TargetMode="External"/><Relationship Id="rId14" Type="http://schemas.openxmlformats.org/officeDocument/2006/relationships/hyperlink" Target="http://www.scranton.edu/academics/provost/research/pdf/Copyright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Kristen Yarmey</cp:lastModifiedBy>
  <cp:revision>3</cp:revision>
  <cp:lastPrinted>2013-01-16T14:04:00Z</cp:lastPrinted>
  <dcterms:created xsi:type="dcterms:W3CDTF">2013-02-11T20:53:00Z</dcterms:created>
  <dcterms:modified xsi:type="dcterms:W3CDTF">2013-02-11T20:53:00Z</dcterms:modified>
</cp:coreProperties>
</file>